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70C" w:rsidRDefault="00EA170C">
      <w:pPr>
        <w:pStyle w:val="Corpotesto"/>
        <w:rPr>
          <w:rFonts w:ascii="Times New Roman"/>
          <w:sz w:val="20"/>
        </w:rPr>
      </w:pPr>
    </w:p>
    <w:tbl>
      <w:tblPr>
        <w:tblW w:w="9590" w:type="dxa"/>
        <w:tblInd w:w="-289" w:type="dxa"/>
        <w:tblCellMar>
          <w:top w:w="5" w:type="dxa"/>
          <w:left w:w="110" w:type="dxa"/>
          <w:bottom w:w="6" w:type="dxa"/>
          <w:right w:w="109" w:type="dxa"/>
        </w:tblCellMar>
        <w:tblLook w:val="04A0" w:firstRow="1" w:lastRow="0" w:firstColumn="1" w:lastColumn="0" w:noHBand="0" w:noVBand="1"/>
      </w:tblPr>
      <w:tblGrid>
        <w:gridCol w:w="3502"/>
        <w:gridCol w:w="4295"/>
        <w:gridCol w:w="1793"/>
      </w:tblGrid>
      <w:tr w:rsidR="0036387F" w:rsidRPr="005D3262" w:rsidTr="0036387F">
        <w:trPr>
          <w:trHeight w:val="353"/>
        </w:trPr>
        <w:tc>
          <w:tcPr>
            <w:tcW w:w="3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87F" w:rsidRPr="005D3262" w:rsidRDefault="0036387F" w:rsidP="00BF3CB4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87F" w:rsidRPr="005D3262" w:rsidRDefault="0036387F" w:rsidP="00BF3CB4">
            <w:pPr>
              <w:spacing w:line="259" w:lineRule="auto"/>
              <w:ind w:right="1"/>
              <w:jc w:val="center"/>
              <w:rPr>
                <w:rFonts w:ascii="Calibri" w:eastAsia="Calibri" w:hAnsi="Calibri" w:cs="Calibri"/>
                <w:color w:val="2F5496"/>
              </w:rPr>
            </w:pPr>
            <w:r w:rsidRPr="005D3262">
              <w:rPr>
                <w:rFonts w:ascii="Calibri" w:eastAsia="Calibri" w:hAnsi="Calibri" w:cs="Calibri"/>
                <w:b/>
                <w:color w:val="2F5496"/>
                <w:sz w:val="28"/>
              </w:rPr>
              <w:t>EMERGENZA COVID-19</w:t>
            </w:r>
            <w:r w:rsidRPr="005D3262">
              <w:rPr>
                <w:rFonts w:ascii="Calibri" w:eastAsia="Calibri" w:hAnsi="Calibri" w:cs="Calibri"/>
                <w:color w:val="2F5496"/>
                <w:sz w:val="28"/>
              </w:rPr>
              <w:t xml:space="preserve"> 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387F" w:rsidRPr="005D3262" w:rsidRDefault="0036387F" w:rsidP="00BF3CB4">
            <w:pPr>
              <w:spacing w:line="259" w:lineRule="auto"/>
              <w:ind w:right="4"/>
              <w:jc w:val="center"/>
              <w:rPr>
                <w:rFonts w:ascii="Calibri" w:eastAsia="Calibri" w:hAnsi="Calibri" w:cs="Calibri"/>
                <w:color w:val="2F5496"/>
              </w:rPr>
            </w:pPr>
            <w:r w:rsidRPr="005D3262">
              <w:rPr>
                <w:rFonts w:ascii="Verdana" w:eastAsia="Verdana" w:hAnsi="Verdana" w:cs="Verdana"/>
                <w:color w:val="2F5496"/>
              </w:rPr>
              <w:t>Data</w:t>
            </w:r>
            <w:proofErr w:type="gramStart"/>
            <w:r w:rsidRPr="005D3262">
              <w:rPr>
                <w:rFonts w:ascii="Verdana" w:eastAsia="Verdana" w:hAnsi="Verdana" w:cs="Verdana"/>
                <w:color w:val="2F5496"/>
              </w:rPr>
              <w:t xml:space="preserve"> ..</w:t>
            </w:r>
            <w:proofErr w:type="gramEnd"/>
            <w:r w:rsidRPr="005D3262">
              <w:rPr>
                <w:rFonts w:ascii="Verdana" w:eastAsia="Verdana" w:hAnsi="Verdana" w:cs="Verdana"/>
                <w:b/>
                <w:color w:val="2F5496"/>
              </w:rPr>
              <w:t>/../….</w:t>
            </w:r>
            <w:r w:rsidRPr="005D3262">
              <w:rPr>
                <w:rFonts w:ascii="Verdana" w:eastAsia="Verdana" w:hAnsi="Verdana" w:cs="Verdana"/>
                <w:color w:val="2F5496"/>
              </w:rPr>
              <w:t xml:space="preserve"> </w:t>
            </w:r>
          </w:p>
          <w:p w:rsidR="0036387F" w:rsidRPr="005D3262" w:rsidRDefault="0036387F" w:rsidP="00BF3CB4">
            <w:pPr>
              <w:spacing w:line="259" w:lineRule="auto"/>
              <w:ind w:left="10"/>
              <w:jc w:val="center"/>
              <w:rPr>
                <w:rFonts w:ascii="Calibri" w:eastAsia="Calibri" w:hAnsi="Calibri" w:cs="Calibri"/>
              </w:rPr>
            </w:pPr>
            <w:r w:rsidRPr="005D3262">
              <w:rPr>
                <w:rFonts w:ascii="Calibri" w:eastAsia="Calibri" w:hAnsi="Calibri" w:cs="Calibri"/>
                <w:sz w:val="4"/>
              </w:rPr>
              <w:t xml:space="preserve"> </w:t>
            </w:r>
          </w:p>
        </w:tc>
      </w:tr>
      <w:tr w:rsidR="0036387F" w:rsidRPr="005D3262" w:rsidTr="0036387F">
        <w:trPr>
          <w:trHeight w:val="729"/>
        </w:trPr>
        <w:tc>
          <w:tcPr>
            <w:tcW w:w="3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87F" w:rsidRPr="005D3262" w:rsidRDefault="0036387F" w:rsidP="00BF3CB4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87F" w:rsidRPr="005D3262" w:rsidRDefault="0036387F" w:rsidP="0036387F">
            <w:pPr>
              <w:pStyle w:val="Titolo2"/>
              <w:spacing w:after="1"/>
              <w:ind w:left="207"/>
              <w:jc w:val="center"/>
              <w:rPr>
                <w:color w:val="365F91" w:themeColor="accent1" w:themeShade="BF"/>
              </w:rPr>
            </w:pPr>
            <w:r w:rsidRPr="005D3262">
              <w:rPr>
                <w:rFonts w:ascii="Arial Black" w:hAnsi="Arial Black"/>
                <w:color w:val="365F91" w:themeColor="accent1" w:themeShade="BF"/>
              </w:rPr>
              <w:t xml:space="preserve">SCHEDA DI </w:t>
            </w:r>
            <w:r>
              <w:rPr>
                <w:rFonts w:ascii="Arial Black" w:hAnsi="Arial Black"/>
                <w:color w:val="365F91" w:themeColor="accent1" w:themeShade="BF"/>
              </w:rPr>
              <w:t>CONSEGNA DPI</w:t>
            </w:r>
          </w:p>
          <w:p w:rsidR="0036387F" w:rsidRPr="005D3262" w:rsidRDefault="0036387F" w:rsidP="0036387F">
            <w:pPr>
              <w:spacing w:line="259" w:lineRule="auto"/>
              <w:jc w:val="center"/>
              <w:rPr>
                <w:rFonts w:ascii="Calibri" w:eastAsia="Calibri" w:hAnsi="Calibri" w:cs="Calibri"/>
                <w:color w:val="2F5496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87F" w:rsidRPr="005D3262" w:rsidRDefault="0036387F" w:rsidP="00BF3CB4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</w:tbl>
    <w:p w:rsidR="00EA170C" w:rsidRDefault="00EA170C">
      <w:pPr>
        <w:rPr>
          <w:rFonts w:ascii="Times New Roman"/>
          <w:sz w:val="20"/>
        </w:rPr>
        <w:sectPr w:rsidR="00EA170C" w:rsidSect="0036387F">
          <w:headerReference w:type="default" r:id="rId7"/>
          <w:type w:val="continuous"/>
          <w:pgSz w:w="11900" w:h="16840"/>
          <w:pgMar w:top="284" w:right="1020" w:bottom="280" w:left="1020" w:header="747" w:footer="720" w:gutter="0"/>
          <w:cols w:space="720"/>
        </w:sectPr>
      </w:pPr>
    </w:p>
    <w:p w:rsidR="00EA170C" w:rsidRDefault="00EA170C">
      <w:pPr>
        <w:pStyle w:val="Corpotesto"/>
        <w:spacing w:before="9"/>
        <w:rPr>
          <w:rFonts w:ascii="Times New Roman"/>
          <w:sz w:val="20"/>
        </w:rPr>
      </w:pPr>
    </w:p>
    <w:p w:rsidR="00EA170C" w:rsidRPr="0036387F" w:rsidRDefault="00516E2B">
      <w:pPr>
        <w:pStyle w:val="Corpotesto"/>
        <w:tabs>
          <w:tab w:val="left" w:pos="412"/>
          <w:tab w:val="left" w:pos="1492"/>
          <w:tab w:val="left" w:pos="8365"/>
        </w:tabs>
        <w:ind w:left="112"/>
        <w:rPr>
          <w:rFonts w:ascii="Times New Roman"/>
          <w:color w:val="365F91" w:themeColor="accent1" w:themeShade="BF"/>
        </w:rPr>
      </w:pPr>
      <w:r w:rsidRPr="0036387F">
        <w:rPr>
          <w:color w:val="365F91" w:themeColor="accent1" w:themeShade="BF"/>
        </w:rPr>
        <w:t>Il</w:t>
      </w:r>
      <w:r w:rsidRPr="0036387F">
        <w:rPr>
          <w:rFonts w:ascii="Times New Roman"/>
          <w:color w:val="365F91" w:themeColor="accent1" w:themeShade="BF"/>
        </w:rPr>
        <w:tab/>
      </w:r>
      <w:r w:rsidRPr="0036387F">
        <w:rPr>
          <w:color w:val="365F91" w:themeColor="accent1" w:themeShade="BF"/>
        </w:rPr>
        <w:t>sottoscritto</w:t>
      </w:r>
      <w:r w:rsidRPr="0036387F">
        <w:rPr>
          <w:rFonts w:ascii="Times New Roman"/>
          <w:color w:val="365F91" w:themeColor="accent1" w:themeShade="BF"/>
        </w:rPr>
        <w:tab/>
      </w:r>
      <w:r w:rsidRPr="0036387F">
        <w:rPr>
          <w:rFonts w:ascii="Times New Roman"/>
          <w:color w:val="365F91" w:themeColor="accent1" w:themeShade="BF"/>
          <w:u w:val="single"/>
        </w:rPr>
        <w:t xml:space="preserve"> </w:t>
      </w:r>
      <w:r w:rsidRPr="0036387F">
        <w:rPr>
          <w:rFonts w:ascii="Times New Roman"/>
          <w:color w:val="365F91" w:themeColor="accent1" w:themeShade="BF"/>
          <w:u w:val="single"/>
        </w:rPr>
        <w:tab/>
      </w:r>
    </w:p>
    <w:p w:rsidR="00EA170C" w:rsidRPr="0036387F" w:rsidRDefault="00516E2B">
      <w:pPr>
        <w:pStyle w:val="Corpotesto"/>
        <w:tabs>
          <w:tab w:val="left" w:pos="5428"/>
        </w:tabs>
        <w:spacing w:before="125"/>
        <w:ind w:left="112"/>
        <w:rPr>
          <w:color w:val="365F91" w:themeColor="accent1" w:themeShade="BF"/>
        </w:rPr>
      </w:pPr>
      <w:r w:rsidRPr="0036387F">
        <w:rPr>
          <w:color w:val="365F91" w:themeColor="accent1" w:themeShade="BF"/>
        </w:rPr>
        <w:t>dipendente</w:t>
      </w:r>
      <w:r w:rsidRPr="0036387F">
        <w:rPr>
          <w:color w:val="365F91" w:themeColor="accent1" w:themeShade="BF"/>
          <w:spacing w:val="-2"/>
        </w:rPr>
        <w:t xml:space="preserve"> </w:t>
      </w:r>
      <w:r w:rsidRPr="0036387F">
        <w:rPr>
          <w:color w:val="365F91" w:themeColor="accent1" w:themeShade="BF"/>
        </w:rPr>
        <w:t>dell’impresa</w:t>
      </w:r>
      <w:r w:rsidRPr="0036387F">
        <w:rPr>
          <w:color w:val="365F91" w:themeColor="accent1" w:themeShade="BF"/>
          <w:u w:val="single"/>
        </w:rPr>
        <w:t xml:space="preserve"> </w:t>
      </w:r>
      <w:r w:rsidRPr="0036387F">
        <w:rPr>
          <w:color w:val="365F91" w:themeColor="accent1" w:themeShade="BF"/>
          <w:u w:val="single"/>
        </w:rPr>
        <w:tab/>
      </w:r>
      <w:r w:rsidRPr="0036387F">
        <w:rPr>
          <w:color w:val="365F91" w:themeColor="accent1" w:themeShade="BF"/>
        </w:rPr>
        <w:t>con mansione</w:t>
      </w:r>
      <w:r w:rsidRPr="0036387F">
        <w:rPr>
          <w:color w:val="365F91" w:themeColor="accent1" w:themeShade="BF"/>
          <w:spacing w:val="-1"/>
        </w:rPr>
        <w:t xml:space="preserve"> </w:t>
      </w:r>
      <w:r w:rsidRPr="0036387F">
        <w:rPr>
          <w:color w:val="365F91" w:themeColor="accent1" w:themeShade="BF"/>
        </w:rPr>
        <w:t>di:</w:t>
      </w:r>
    </w:p>
    <w:p w:rsidR="00EA170C" w:rsidRPr="0036387F" w:rsidRDefault="00516E2B">
      <w:pPr>
        <w:pStyle w:val="Paragrafoelenco"/>
        <w:numPr>
          <w:ilvl w:val="0"/>
          <w:numId w:val="1"/>
        </w:numPr>
        <w:tabs>
          <w:tab w:val="left" w:pos="461"/>
          <w:tab w:val="left" w:pos="2255"/>
          <w:tab w:val="left" w:pos="4298"/>
          <w:tab w:val="left" w:pos="6549"/>
        </w:tabs>
        <w:spacing w:before="126" w:line="360" w:lineRule="auto"/>
        <w:ind w:right="575" w:firstLine="100"/>
        <w:rPr>
          <w:color w:val="365F91" w:themeColor="accent1" w:themeShade="BF"/>
        </w:rPr>
      </w:pPr>
      <w:r w:rsidRPr="0036387F">
        <w:rPr>
          <w:color w:val="365F91" w:themeColor="accent1" w:themeShade="BF"/>
        </w:rPr>
        <w:t>operaio</w:t>
      </w:r>
      <w:r w:rsidRPr="0036387F">
        <w:rPr>
          <w:color w:val="365F91" w:themeColor="accent1" w:themeShade="BF"/>
          <w:spacing w:val="-2"/>
        </w:rPr>
        <w:t xml:space="preserve"> </w:t>
      </w:r>
      <w:r w:rsidRPr="0036387F">
        <w:rPr>
          <w:color w:val="365F91" w:themeColor="accent1" w:themeShade="BF"/>
        </w:rPr>
        <w:t>generico</w:t>
      </w:r>
      <w:r w:rsidRPr="0036387F">
        <w:rPr>
          <w:rFonts w:ascii="Times New Roman" w:hAnsi="Times New Roman"/>
          <w:color w:val="365F91" w:themeColor="accent1" w:themeShade="BF"/>
        </w:rPr>
        <w:tab/>
      </w:r>
      <w:r w:rsidRPr="0036387F">
        <w:rPr>
          <w:rFonts w:ascii="Wingdings" w:hAnsi="Wingdings"/>
          <w:color w:val="365F91" w:themeColor="accent1" w:themeShade="BF"/>
        </w:rPr>
        <w:t></w:t>
      </w:r>
      <w:r w:rsidRPr="0036387F">
        <w:rPr>
          <w:rFonts w:ascii="Times New Roman" w:hAnsi="Times New Roman"/>
          <w:color w:val="365F91" w:themeColor="accent1" w:themeShade="BF"/>
          <w:spacing w:val="-7"/>
        </w:rPr>
        <w:t xml:space="preserve"> </w:t>
      </w:r>
      <w:r w:rsidRPr="0036387F">
        <w:rPr>
          <w:color w:val="365F91" w:themeColor="accent1" w:themeShade="BF"/>
        </w:rPr>
        <w:t>operatore</w:t>
      </w:r>
      <w:r w:rsidRPr="0036387F">
        <w:rPr>
          <w:color w:val="365F91" w:themeColor="accent1" w:themeShade="BF"/>
          <w:spacing w:val="-2"/>
        </w:rPr>
        <w:t xml:space="preserve"> </w:t>
      </w:r>
      <w:r w:rsidRPr="0036387F">
        <w:rPr>
          <w:color w:val="365F91" w:themeColor="accent1" w:themeShade="BF"/>
        </w:rPr>
        <w:t>mezzi</w:t>
      </w:r>
      <w:r w:rsidRPr="0036387F">
        <w:rPr>
          <w:rFonts w:ascii="Times New Roman" w:hAnsi="Times New Roman"/>
          <w:color w:val="365F91" w:themeColor="accent1" w:themeShade="BF"/>
        </w:rPr>
        <w:tab/>
      </w:r>
      <w:r w:rsidRPr="0036387F">
        <w:rPr>
          <w:rFonts w:ascii="Wingdings" w:hAnsi="Wingdings"/>
          <w:color w:val="365F91" w:themeColor="accent1" w:themeShade="BF"/>
        </w:rPr>
        <w:t></w:t>
      </w:r>
      <w:r w:rsidRPr="0036387F">
        <w:rPr>
          <w:rFonts w:ascii="Times New Roman" w:hAnsi="Times New Roman"/>
          <w:color w:val="365F91" w:themeColor="accent1" w:themeShade="BF"/>
        </w:rPr>
        <w:t xml:space="preserve"> </w:t>
      </w:r>
      <w:r w:rsidRPr="0036387F">
        <w:rPr>
          <w:color w:val="365F91" w:themeColor="accent1" w:themeShade="BF"/>
        </w:rPr>
        <w:t>tecnico</w:t>
      </w:r>
      <w:r w:rsidRPr="0036387F">
        <w:rPr>
          <w:color w:val="365F91" w:themeColor="accent1" w:themeShade="BF"/>
          <w:spacing w:val="-9"/>
        </w:rPr>
        <w:t xml:space="preserve"> </w:t>
      </w:r>
      <w:r w:rsidRPr="0036387F">
        <w:rPr>
          <w:color w:val="365F91" w:themeColor="accent1" w:themeShade="BF"/>
        </w:rPr>
        <w:t>di</w:t>
      </w:r>
      <w:r w:rsidRPr="0036387F">
        <w:rPr>
          <w:color w:val="365F91" w:themeColor="accent1" w:themeShade="BF"/>
          <w:spacing w:val="-3"/>
        </w:rPr>
        <w:t xml:space="preserve"> </w:t>
      </w:r>
      <w:r w:rsidRPr="0036387F">
        <w:rPr>
          <w:color w:val="365F91" w:themeColor="accent1" w:themeShade="BF"/>
        </w:rPr>
        <w:t>cantiere</w:t>
      </w:r>
      <w:r w:rsidRPr="0036387F">
        <w:rPr>
          <w:rFonts w:ascii="Times New Roman" w:hAnsi="Times New Roman"/>
          <w:color w:val="365F91" w:themeColor="accent1" w:themeShade="BF"/>
        </w:rPr>
        <w:tab/>
      </w:r>
      <w:r w:rsidRPr="0036387F">
        <w:rPr>
          <w:rFonts w:ascii="Wingdings" w:hAnsi="Wingdings"/>
          <w:color w:val="365F91" w:themeColor="accent1" w:themeShade="BF"/>
        </w:rPr>
        <w:t></w:t>
      </w:r>
      <w:r w:rsidRPr="0036387F">
        <w:rPr>
          <w:rFonts w:ascii="Times New Roman" w:hAnsi="Times New Roman"/>
          <w:color w:val="365F91" w:themeColor="accent1" w:themeShade="BF"/>
        </w:rPr>
        <w:t xml:space="preserve"> </w:t>
      </w:r>
      <w:r w:rsidRPr="0036387F">
        <w:rPr>
          <w:color w:val="365F91" w:themeColor="accent1" w:themeShade="BF"/>
        </w:rPr>
        <w:t>impiegata/o dichiara di aver ricevuto i Dispositivi di Protezione Individuale (DPI) indicati nel seguente</w:t>
      </w:r>
      <w:r w:rsidRPr="0036387F">
        <w:rPr>
          <w:color w:val="365F91" w:themeColor="accent1" w:themeShade="BF"/>
          <w:spacing w:val="-27"/>
        </w:rPr>
        <w:t xml:space="preserve"> </w:t>
      </w:r>
      <w:r w:rsidRPr="0036387F">
        <w:rPr>
          <w:color w:val="365F91" w:themeColor="accent1" w:themeShade="BF"/>
        </w:rPr>
        <w:t>elenco:</w:t>
      </w:r>
    </w:p>
    <w:p w:rsidR="00EA170C" w:rsidRPr="0036387F" w:rsidRDefault="00516E2B">
      <w:pPr>
        <w:pStyle w:val="Paragrafoelenco"/>
        <w:numPr>
          <w:ilvl w:val="1"/>
          <w:numId w:val="1"/>
        </w:numPr>
        <w:tabs>
          <w:tab w:val="left" w:pos="964"/>
          <w:tab w:val="left" w:pos="965"/>
        </w:tabs>
        <w:spacing w:before="0" w:line="293" w:lineRule="exact"/>
        <w:rPr>
          <w:color w:val="365F91" w:themeColor="accent1" w:themeShade="BF"/>
        </w:rPr>
      </w:pPr>
      <w:r w:rsidRPr="0036387F">
        <w:rPr>
          <w:color w:val="365F91" w:themeColor="accent1" w:themeShade="BF"/>
        </w:rPr>
        <w:t>TUTA DA</w:t>
      </w:r>
      <w:r w:rsidRPr="0036387F">
        <w:rPr>
          <w:color w:val="365F91" w:themeColor="accent1" w:themeShade="BF"/>
          <w:spacing w:val="-3"/>
        </w:rPr>
        <w:t xml:space="preserve"> </w:t>
      </w:r>
      <w:r w:rsidRPr="0036387F">
        <w:rPr>
          <w:color w:val="365F91" w:themeColor="accent1" w:themeShade="BF"/>
        </w:rPr>
        <w:t>LAVORO</w:t>
      </w:r>
    </w:p>
    <w:p w:rsidR="00EA170C" w:rsidRPr="0036387F" w:rsidRDefault="00516E2B">
      <w:pPr>
        <w:pStyle w:val="Paragrafoelenco"/>
        <w:numPr>
          <w:ilvl w:val="1"/>
          <w:numId w:val="1"/>
        </w:numPr>
        <w:tabs>
          <w:tab w:val="left" w:pos="964"/>
          <w:tab w:val="left" w:pos="965"/>
        </w:tabs>
        <w:spacing w:before="122"/>
        <w:rPr>
          <w:color w:val="365F91" w:themeColor="accent1" w:themeShade="BF"/>
        </w:rPr>
      </w:pPr>
      <w:r w:rsidRPr="0036387F">
        <w:rPr>
          <w:color w:val="365F91" w:themeColor="accent1" w:themeShade="BF"/>
        </w:rPr>
        <w:t>GIACCA IN CROSTA DA</w:t>
      </w:r>
      <w:r w:rsidRPr="0036387F">
        <w:rPr>
          <w:color w:val="365F91" w:themeColor="accent1" w:themeShade="BF"/>
          <w:spacing w:val="-5"/>
        </w:rPr>
        <w:t xml:space="preserve"> </w:t>
      </w:r>
      <w:r w:rsidRPr="0036387F">
        <w:rPr>
          <w:color w:val="365F91" w:themeColor="accent1" w:themeShade="BF"/>
        </w:rPr>
        <w:t>SALDATORE</w:t>
      </w:r>
    </w:p>
    <w:p w:rsidR="00EA170C" w:rsidRPr="0036387F" w:rsidRDefault="00516E2B">
      <w:pPr>
        <w:pStyle w:val="Paragrafoelenco"/>
        <w:numPr>
          <w:ilvl w:val="1"/>
          <w:numId w:val="1"/>
        </w:numPr>
        <w:tabs>
          <w:tab w:val="left" w:pos="964"/>
          <w:tab w:val="left" w:pos="965"/>
        </w:tabs>
        <w:spacing w:before="118"/>
        <w:rPr>
          <w:color w:val="365F91" w:themeColor="accent1" w:themeShade="BF"/>
        </w:rPr>
      </w:pPr>
      <w:r w:rsidRPr="0036387F">
        <w:rPr>
          <w:color w:val="365F91" w:themeColor="accent1" w:themeShade="BF"/>
        </w:rPr>
        <w:t>GUANTI IN NITRILE</w:t>
      </w:r>
      <w:r w:rsidRPr="0036387F">
        <w:rPr>
          <w:color w:val="365F91" w:themeColor="accent1" w:themeShade="BF"/>
          <w:spacing w:val="-3"/>
        </w:rPr>
        <w:t xml:space="preserve"> </w:t>
      </w:r>
      <w:r w:rsidRPr="0036387F">
        <w:rPr>
          <w:color w:val="365F91" w:themeColor="accent1" w:themeShade="BF"/>
        </w:rPr>
        <w:t>MONOUSO</w:t>
      </w:r>
    </w:p>
    <w:p w:rsidR="00EA170C" w:rsidRPr="0036387F" w:rsidRDefault="00516E2B">
      <w:pPr>
        <w:pStyle w:val="Paragrafoelenco"/>
        <w:numPr>
          <w:ilvl w:val="1"/>
          <w:numId w:val="1"/>
        </w:numPr>
        <w:tabs>
          <w:tab w:val="left" w:pos="964"/>
          <w:tab w:val="left" w:pos="965"/>
        </w:tabs>
        <w:spacing w:before="122"/>
        <w:rPr>
          <w:color w:val="365F91" w:themeColor="accent1" w:themeShade="BF"/>
        </w:rPr>
      </w:pPr>
      <w:r w:rsidRPr="0036387F">
        <w:rPr>
          <w:color w:val="365F91" w:themeColor="accent1" w:themeShade="BF"/>
        </w:rPr>
        <w:t>GUANTI DA</w:t>
      </w:r>
      <w:r w:rsidRPr="0036387F">
        <w:rPr>
          <w:color w:val="365F91" w:themeColor="accent1" w:themeShade="BF"/>
          <w:spacing w:val="-2"/>
        </w:rPr>
        <w:t xml:space="preserve"> </w:t>
      </w:r>
      <w:r w:rsidRPr="0036387F">
        <w:rPr>
          <w:color w:val="365F91" w:themeColor="accent1" w:themeShade="BF"/>
        </w:rPr>
        <w:t>LAVORO</w:t>
      </w:r>
    </w:p>
    <w:p w:rsidR="00EA170C" w:rsidRPr="0036387F" w:rsidRDefault="00516E2B">
      <w:pPr>
        <w:pStyle w:val="Paragrafoelenco"/>
        <w:numPr>
          <w:ilvl w:val="1"/>
          <w:numId w:val="1"/>
        </w:numPr>
        <w:tabs>
          <w:tab w:val="left" w:pos="964"/>
          <w:tab w:val="left" w:pos="965"/>
        </w:tabs>
        <w:spacing w:before="118"/>
        <w:rPr>
          <w:color w:val="365F91" w:themeColor="accent1" w:themeShade="BF"/>
        </w:rPr>
      </w:pPr>
      <w:r w:rsidRPr="0036387F">
        <w:rPr>
          <w:color w:val="365F91" w:themeColor="accent1" w:themeShade="BF"/>
        </w:rPr>
        <w:t>GUANTI IN CROSTA DA</w:t>
      </w:r>
      <w:r w:rsidRPr="0036387F">
        <w:rPr>
          <w:color w:val="365F91" w:themeColor="accent1" w:themeShade="BF"/>
          <w:spacing w:val="-5"/>
        </w:rPr>
        <w:t xml:space="preserve"> </w:t>
      </w:r>
      <w:r w:rsidRPr="0036387F">
        <w:rPr>
          <w:color w:val="365F91" w:themeColor="accent1" w:themeShade="BF"/>
        </w:rPr>
        <w:t>SALDATORE</w:t>
      </w:r>
    </w:p>
    <w:p w:rsidR="00EA170C" w:rsidRPr="0036387F" w:rsidRDefault="00516E2B">
      <w:pPr>
        <w:pStyle w:val="Paragrafoelenco"/>
        <w:numPr>
          <w:ilvl w:val="1"/>
          <w:numId w:val="1"/>
        </w:numPr>
        <w:tabs>
          <w:tab w:val="left" w:pos="964"/>
          <w:tab w:val="left" w:pos="965"/>
        </w:tabs>
        <w:spacing w:before="122"/>
        <w:rPr>
          <w:color w:val="365F91" w:themeColor="accent1" w:themeShade="BF"/>
        </w:rPr>
      </w:pPr>
      <w:r w:rsidRPr="0036387F">
        <w:rPr>
          <w:color w:val="365F91" w:themeColor="accent1" w:themeShade="BF"/>
        </w:rPr>
        <w:t>CUFFIA DA</w:t>
      </w:r>
      <w:r w:rsidRPr="0036387F">
        <w:rPr>
          <w:color w:val="365F91" w:themeColor="accent1" w:themeShade="BF"/>
          <w:spacing w:val="-3"/>
        </w:rPr>
        <w:t xml:space="preserve"> </w:t>
      </w:r>
      <w:r w:rsidRPr="0036387F">
        <w:rPr>
          <w:color w:val="365F91" w:themeColor="accent1" w:themeShade="BF"/>
        </w:rPr>
        <w:t>SALDATORE</w:t>
      </w:r>
    </w:p>
    <w:p w:rsidR="00EA170C" w:rsidRPr="0036387F" w:rsidRDefault="00516E2B">
      <w:pPr>
        <w:pStyle w:val="Paragrafoelenco"/>
        <w:numPr>
          <w:ilvl w:val="1"/>
          <w:numId w:val="1"/>
        </w:numPr>
        <w:tabs>
          <w:tab w:val="left" w:pos="964"/>
          <w:tab w:val="left" w:pos="965"/>
        </w:tabs>
        <w:spacing w:before="118"/>
        <w:rPr>
          <w:color w:val="365F91" w:themeColor="accent1" w:themeShade="BF"/>
        </w:rPr>
      </w:pPr>
      <w:r w:rsidRPr="0036387F">
        <w:rPr>
          <w:color w:val="365F91" w:themeColor="accent1" w:themeShade="BF"/>
        </w:rPr>
        <w:t>SCARPE E STIVALI ANTI</w:t>
      </w:r>
      <w:r w:rsidRPr="0036387F">
        <w:rPr>
          <w:color w:val="365F91" w:themeColor="accent1" w:themeShade="BF"/>
          <w:spacing w:val="-4"/>
        </w:rPr>
        <w:t xml:space="preserve"> </w:t>
      </w:r>
      <w:r w:rsidRPr="0036387F">
        <w:rPr>
          <w:color w:val="365F91" w:themeColor="accent1" w:themeShade="BF"/>
        </w:rPr>
        <w:t>INFORTUNISTICI</w:t>
      </w:r>
    </w:p>
    <w:p w:rsidR="00EA170C" w:rsidRPr="0036387F" w:rsidRDefault="00516E2B">
      <w:pPr>
        <w:pStyle w:val="Paragrafoelenco"/>
        <w:numPr>
          <w:ilvl w:val="1"/>
          <w:numId w:val="1"/>
        </w:numPr>
        <w:tabs>
          <w:tab w:val="left" w:pos="964"/>
          <w:tab w:val="left" w:pos="965"/>
        </w:tabs>
        <w:rPr>
          <w:color w:val="365F91" w:themeColor="accent1" w:themeShade="BF"/>
        </w:rPr>
      </w:pPr>
      <w:r w:rsidRPr="0036387F">
        <w:rPr>
          <w:color w:val="365F91" w:themeColor="accent1" w:themeShade="BF"/>
        </w:rPr>
        <w:t>OTOPROTETTORI (cuffie, tappi,</w:t>
      </w:r>
      <w:r w:rsidRPr="0036387F">
        <w:rPr>
          <w:color w:val="365F91" w:themeColor="accent1" w:themeShade="BF"/>
          <w:spacing w:val="-1"/>
        </w:rPr>
        <w:t xml:space="preserve"> </w:t>
      </w:r>
      <w:r w:rsidRPr="0036387F">
        <w:rPr>
          <w:color w:val="365F91" w:themeColor="accent1" w:themeShade="BF"/>
        </w:rPr>
        <w:t>archetto)</w:t>
      </w:r>
    </w:p>
    <w:p w:rsidR="00EA170C" w:rsidRPr="0036387F" w:rsidRDefault="00516E2B">
      <w:pPr>
        <w:pStyle w:val="Paragrafoelenco"/>
        <w:numPr>
          <w:ilvl w:val="1"/>
          <w:numId w:val="1"/>
        </w:numPr>
        <w:tabs>
          <w:tab w:val="left" w:pos="964"/>
          <w:tab w:val="left" w:pos="965"/>
        </w:tabs>
        <w:spacing w:before="121"/>
        <w:rPr>
          <w:color w:val="365F91" w:themeColor="accent1" w:themeShade="BF"/>
        </w:rPr>
      </w:pPr>
      <w:r w:rsidRPr="0036387F">
        <w:rPr>
          <w:color w:val="365F91" w:themeColor="accent1" w:themeShade="BF"/>
        </w:rPr>
        <w:t>CASCO DI PROTEZIONE</w:t>
      </w:r>
    </w:p>
    <w:p w:rsidR="00EA170C" w:rsidRPr="0036387F" w:rsidRDefault="00516E2B">
      <w:pPr>
        <w:pStyle w:val="Paragrafoelenco"/>
        <w:numPr>
          <w:ilvl w:val="1"/>
          <w:numId w:val="1"/>
        </w:numPr>
        <w:tabs>
          <w:tab w:val="left" w:pos="964"/>
          <w:tab w:val="left" w:pos="965"/>
        </w:tabs>
        <w:rPr>
          <w:color w:val="365F91" w:themeColor="accent1" w:themeShade="BF"/>
        </w:rPr>
      </w:pPr>
      <w:r w:rsidRPr="0036387F">
        <w:rPr>
          <w:color w:val="365F91" w:themeColor="accent1" w:themeShade="BF"/>
        </w:rPr>
        <w:t>OCCHIALI</w:t>
      </w:r>
      <w:r w:rsidRPr="0036387F">
        <w:rPr>
          <w:color w:val="365F91" w:themeColor="accent1" w:themeShade="BF"/>
          <w:spacing w:val="-1"/>
        </w:rPr>
        <w:t xml:space="preserve"> </w:t>
      </w:r>
      <w:r w:rsidRPr="0036387F">
        <w:rPr>
          <w:color w:val="365F91" w:themeColor="accent1" w:themeShade="BF"/>
        </w:rPr>
        <w:t>ANTINFORTUNISTICI</w:t>
      </w:r>
    </w:p>
    <w:p w:rsidR="00EA170C" w:rsidRPr="0036387F" w:rsidRDefault="00516E2B">
      <w:pPr>
        <w:pStyle w:val="Paragrafoelenco"/>
        <w:numPr>
          <w:ilvl w:val="1"/>
          <w:numId w:val="1"/>
        </w:numPr>
        <w:tabs>
          <w:tab w:val="left" w:pos="964"/>
          <w:tab w:val="left" w:pos="965"/>
        </w:tabs>
        <w:spacing w:before="121"/>
        <w:rPr>
          <w:color w:val="365F91" w:themeColor="accent1" w:themeShade="BF"/>
        </w:rPr>
      </w:pPr>
      <w:r w:rsidRPr="0036387F">
        <w:rPr>
          <w:color w:val="365F91" w:themeColor="accent1" w:themeShade="BF"/>
        </w:rPr>
        <w:t>OCCHIALI ANTINFORTUNISTICI DA</w:t>
      </w:r>
      <w:r w:rsidRPr="0036387F">
        <w:rPr>
          <w:color w:val="365F91" w:themeColor="accent1" w:themeShade="BF"/>
          <w:spacing w:val="-3"/>
        </w:rPr>
        <w:t xml:space="preserve"> </w:t>
      </w:r>
      <w:r w:rsidRPr="0036387F">
        <w:rPr>
          <w:color w:val="365F91" w:themeColor="accent1" w:themeShade="BF"/>
        </w:rPr>
        <w:t>SALDATORE</w:t>
      </w:r>
    </w:p>
    <w:p w:rsidR="00EA170C" w:rsidRPr="0036387F" w:rsidRDefault="00516E2B">
      <w:pPr>
        <w:pStyle w:val="Paragrafoelenco"/>
        <w:numPr>
          <w:ilvl w:val="1"/>
          <w:numId w:val="1"/>
        </w:numPr>
        <w:tabs>
          <w:tab w:val="left" w:pos="964"/>
          <w:tab w:val="left" w:pos="965"/>
        </w:tabs>
        <w:rPr>
          <w:color w:val="365F91" w:themeColor="accent1" w:themeShade="BF"/>
        </w:rPr>
      </w:pPr>
      <w:r w:rsidRPr="0036387F">
        <w:rPr>
          <w:color w:val="365F91" w:themeColor="accent1" w:themeShade="BF"/>
        </w:rPr>
        <w:t>MASCHERINA CHIRURGICA USA E</w:t>
      </w:r>
      <w:r w:rsidRPr="0036387F">
        <w:rPr>
          <w:color w:val="365F91" w:themeColor="accent1" w:themeShade="BF"/>
          <w:spacing w:val="-3"/>
        </w:rPr>
        <w:t xml:space="preserve"> </w:t>
      </w:r>
      <w:r w:rsidRPr="0036387F">
        <w:rPr>
          <w:color w:val="365F91" w:themeColor="accent1" w:themeShade="BF"/>
        </w:rPr>
        <w:t>GETTA</w:t>
      </w:r>
    </w:p>
    <w:p w:rsidR="00EA170C" w:rsidRPr="0036387F" w:rsidRDefault="00516E2B">
      <w:pPr>
        <w:pStyle w:val="Paragrafoelenco"/>
        <w:numPr>
          <w:ilvl w:val="1"/>
          <w:numId w:val="1"/>
        </w:numPr>
        <w:tabs>
          <w:tab w:val="left" w:pos="964"/>
          <w:tab w:val="left" w:pos="965"/>
        </w:tabs>
        <w:spacing w:before="121"/>
        <w:rPr>
          <w:color w:val="365F91" w:themeColor="accent1" w:themeShade="BF"/>
        </w:rPr>
      </w:pPr>
      <w:r w:rsidRPr="0036387F">
        <w:rPr>
          <w:color w:val="365F91" w:themeColor="accent1" w:themeShade="BF"/>
        </w:rPr>
        <w:t>MASCHERINE F.F. (FFP1 – FFP2 –</w:t>
      </w:r>
      <w:r w:rsidRPr="0036387F">
        <w:rPr>
          <w:color w:val="365F91" w:themeColor="accent1" w:themeShade="BF"/>
          <w:spacing w:val="-3"/>
        </w:rPr>
        <w:t xml:space="preserve"> </w:t>
      </w:r>
      <w:r w:rsidRPr="0036387F">
        <w:rPr>
          <w:color w:val="365F91" w:themeColor="accent1" w:themeShade="BF"/>
        </w:rPr>
        <w:t>FFP3)</w:t>
      </w:r>
    </w:p>
    <w:p w:rsidR="00EA170C" w:rsidRPr="0036387F" w:rsidRDefault="00516E2B">
      <w:pPr>
        <w:pStyle w:val="Paragrafoelenco"/>
        <w:numPr>
          <w:ilvl w:val="1"/>
          <w:numId w:val="1"/>
        </w:numPr>
        <w:tabs>
          <w:tab w:val="left" w:pos="964"/>
          <w:tab w:val="left" w:pos="965"/>
        </w:tabs>
        <w:rPr>
          <w:color w:val="365F91" w:themeColor="accent1" w:themeShade="BF"/>
        </w:rPr>
      </w:pPr>
      <w:r w:rsidRPr="0036387F">
        <w:rPr>
          <w:color w:val="365F91" w:themeColor="accent1" w:themeShade="BF"/>
        </w:rPr>
        <w:t>MASCHERA SEMIFACCIALE CON FILTRO</w:t>
      </w:r>
      <w:r w:rsidRPr="0036387F">
        <w:rPr>
          <w:color w:val="365F91" w:themeColor="accent1" w:themeShade="BF"/>
          <w:spacing w:val="-1"/>
        </w:rPr>
        <w:t xml:space="preserve"> </w:t>
      </w:r>
      <w:r w:rsidRPr="0036387F">
        <w:rPr>
          <w:color w:val="365F91" w:themeColor="accent1" w:themeShade="BF"/>
        </w:rPr>
        <w:t>A2P3</w:t>
      </w:r>
    </w:p>
    <w:p w:rsidR="00EA170C" w:rsidRPr="0036387F" w:rsidRDefault="00516E2B">
      <w:pPr>
        <w:pStyle w:val="Paragrafoelenco"/>
        <w:numPr>
          <w:ilvl w:val="1"/>
          <w:numId w:val="1"/>
        </w:numPr>
        <w:tabs>
          <w:tab w:val="left" w:pos="964"/>
          <w:tab w:val="left" w:pos="965"/>
        </w:tabs>
        <w:rPr>
          <w:color w:val="365F91" w:themeColor="accent1" w:themeShade="BF"/>
        </w:rPr>
      </w:pPr>
      <w:r w:rsidRPr="0036387F">
        <w:rPr>
          <w:color w:val="365F91" w:themeColor="accent1" w:themeShade="BF"/>
        </w:rPr>
        <w:t>MASCHERA DA</w:t>
      </w:r>
      <w:r w:rsidRPr="0036387F">
        <w:rPr>
          <w:color w:val="365F91" w:themeColor="accent1" w:themeShade="BF"/>
          <w:spacing w:val="-3"/>
        </w:rPr>
        <w:t xml:space="preserve"> </w:t>
      </w:r>
      <w:r w:rsidRPr="0036387F">
        <w:rPr>
          <w:color w:val="365F91" w:themeColor="accent1" w:themeShade="BF"/>
        </w:rPr>
        <w:t>SALDATORE</w:t>
      </w:r>
    </w:p>
    <w:p w:rsidR="00EA170C" w:rsidRPr="0036387F" w:rsidRDefault="00516E2B">
      <w:pPr>
        <w:pStyle w:val="Paragrafoelenco"/>
        <w:numPr>
          <w:ilvl w:val="1"/>
          <w:numId w:val="1"/>
        </w:numPr>
        <w:tabs>
          <w:tab w:val="left" w:pos="964"/>
          <w:tab w:val="left" w:pos="965"/>
        </w:tabs>
        <w:spacing w:before="121"/>
        <w:rPr>
          <w:color w:val="365F91" w:themeColor="accent1" w:themeShade="BF"/>
        </w:rPr>
      </w:pPr>
      <w:r w:rsidRPr="0036387F">
        <w:rPr>
          <w:color w:val="365F91" w:themeColor="accent1" w:themeShade="BF"/>
        </w:rPr>
        <w:t>IMBRACATURE DI</w:t>
      </w:r>
      <w:r w:rsidRPr="0036387F">
        <w:rPr>
          <w:color w:val="365F91" w:themeColor="accent1" w:themeShade="BF"/>
          <w:spacing w:val="-2"/>
        </w:rPr>
        <w:t xml:space="preserve"> </w:t>
      </w:r>
      <w:r w:rsidRPr="0036387F">
        <w:rPr>
          <w:color w:val="365F91" w:themeColor="accent1" w:themeShade="BF"/>
        </w:rPr>
        <w:t>SICUREZZA</w:t>
      </w:r>
    </w:p>
    <w:p w:rsidR="00EA170C" w:rsidRPr="0036387F" w:rsidRDefault="00516E2B">
      <w:pPr>
        <w:pStyle w:val="Paragrafoelenco"/>
        <w:numPr>
          <w:ilvl w:val="1"/>
          <w:numId w:val="1"/>
        </w:numPr>
        <w:tabs>
          <w:tab w:val="left" w:pos="964"/>
          <w:tab w:val="left" w:pos="965"/>
        </w:tabs>
        <w:rPr>
          <w:color w:val="365F91" w:themeColor="accent1" w:themeShade="BF"/>
        </w:rPr>
      </w:pPr>
      <w:r w:rsidRPr="0036387F">
        <w:rPr>
          <w:color w:val="365F91" w:themeColor="accent1" w:themeShade="BF"/>
        </w:rPr>
        <w:t>INDUMENTI ALTA</w:t>
      </w:r>
      <w:r w:rsidRPr="0036387F">
        <w:rPr>
          <w:color w:val="365F91" w:themeColor="accent1" w:themeShade="BF"/>
          <w:spacing w:val="-2"/>
        </w:rPr>
        <w:t xml:space="preserve"> </w:t>
      </w:r>
      <w:r w:rsidRPr="0036387F">
        <w:rPr>
          <w:color w:val="365F91" w:themeColor="accent1" w:themeShade="BF"/>
        </w:rPr>
        <w:t>VISIBILITA’</w:t>
      </w:r>
    </w:p>
    <w:p w:rsidR="00EA170C" w:rsidRPr="0036387F" w:rsidRDefault="00516E2B">
      <w:pPr>
        <w:pStyle w:val="Paragrafoelenco"/>
        <w:numPr>
          <w:ilvl w:val="1"/>
          <w:numId w:val="1"/>
        </w:numPr>
        <w:tabs>
          <w:tab w:val="left" w:pos="964"/>
          <w:tab w:val="left" w:pos="965"/>
        </w:tabs>
        <w:spacing w:before="121"/>
        <w:rPr>
          <w:color w:val="365F91" w:themeColor="accent1" w:themeShade="BF"/>
        </w:rPr>
      </w:pPr>
      <w:r w:rsidRPr="0036387F">
        <w:rPr>
          <w:color w:val="365F91" w:themeColor="accent1" w:themeShade="BF"/>
        </w:rPr>
        <w:t>TUTA MONOUSO IN</w:t>
      </w:r>
      <w:r w:rsidRPr="0036387F">
        <w:rPr>
          <w:color w:val="365F91" w:themeColor="accent1" w:themeShade="BF"/>
          <w:spacing w:val="-2"/>
        </w:rPr>
        <w:t xml:space="preserve"> </w:t>
      </w:r>
      <w:r w:rsidRPr="0036387F">
        <w:rPr>
          <w:color w:val="365F91" w:themeColor="accent1" w:themeShade="BF"/>
        </w:rPr>
        <w:t>TYVEK</w:t>
      </w:r>
    </w:p>
    <w:p w:rsidR="00EA170C" w:rsidRPr="0036387F" w:rsidRDefault="00516E2B">
      <w:pPr>
        <w:pStyle w:val="Paragrafoelenco"/>
        <w:numPr>
          <w:ilvl w:val="1"/>
          <w:numId w:val="1"/>
        </w:numPr>
        <w:tabs>
          <w:tab w:val="left" w:pos="964"/>
          <w:tab w:val="left" w:pos="965"/>
          <w:tab w:val="left" w:pos="5934"/>
        </w:tabs>
        <w:rPr>
          <w:rFonts w:ascii="Times New Roman" w:hAnsi="Times New Roman"/>
          <w:color w:val="365F91" w:themeColor="accent1" w:themeShade="BF"/>
          <w:sz w:val="24"/>
        </w:rPr>
      </w:pPr>
      <w:r w:rsidRPr="0036387F">
        <w:rPr>
          <w:rFonts w:ascii="Times New Roman" w:hAnsi="Times New Roman"/>
          <w:color w:val="365F91" w:themeColor="accent1" w:themeShade="BF"/>
          <w:w w:val="99"/>
          <w:sz w:val="24"/>
          <w:u w:val="single"/>
        </w:rPr>
        <w:t xml:space="preserve"> </w:t>
      </w:r>
      <w:r w:rsidRPr="0036387F">
        <w:rPr>
          <w:rFonts w:ascii="Times New Roman" w:hAnsi="Times New Roman"/>
          <w:color w:val="365F91" w:themeColor="accent1" w:themeShade="BF"/>
          <w:sz w:val="24"/>
          <w:u w:val="single"/>
        </w:rPr>
        <w:tab/>
      </w:r>
    </w:p>
    <w:p w:rsidR="00EA170C" w:rsidRPr="0036387F" w:rsidRDefault="00516E2B">
      <w:pPr>
        <w:pStyle w:val="Corpotesto"/>
        <w:spacing w:before="9"/>
        <w:rPr>
          <w:rFonts w:ascii="Times New Roman"/>
          <w:color w:val="365F91" w:themeColor="accent1" w:themeShade="BF"/>
          <w:sz w:val="20"/>
        </w:rPr>
      </w:pPr>
      <w:r w:rsidRPr="0036387F">
        <w:rPr>
          <w:color w:val="365F91" w:themeColor="accent1" w:themeShade="BF"/>
        </w:rPr>
        <w:br w:type="column"/>
      </w:r>
    </w:p>
    <w:p w:rsidR="00EA170C" w:rsidRPr="0036387F" w:rsidRDefault="00516E2B">
      <w:pPr>
        <w:pStyle w:val="Corpotesto"/>
        <w:tabs>
          <w:tab w:val="left" w:pos="460"/>
          <w:tab w:val="left" w:pos="1199"/>
        </w:tabs>
        <w:ind w:left="112"/>
        <w:rPr>
          <w:color w:val="365F91" w:themeColor="accent1" w:themeShade="BF"/>
        </w:rPr>
      </w:pPr>
      <w:r w:rsidRPr="0036387F">
        <w:rPr>
          <w:color w:val="365F91" w:themeColor="accent1" w:themeShade="BF"/>
        </w:rPr>
        <w:t>in</w:t>
      </w:r>
      <w:r w:rsidRPr="0036387F">
        <w:rPr>
          <w:rFonts w:ascii="Times New Roman" w:hAnsi="Times New Roman"/>
          <w:color w:val="365F91" w:themeColor="accent1" w:themeShade="BF"/>
        </w:rPr>
        <w:tab/>
      </w:r>
      <w:r w:rsidRPr="0036387F">
        <w:rPr>
          <w:color w:val="365F91" w:themeColor="accent1" w:themeShade="BF"/>
        </w:rPr>
        <w:t>qualità</w:t>
      </w:r>
      <w:r w:rsidRPr="0036387F">
        <w:rPr>
          <w:rFonts w:ascii="Times New Roman" w:hAnsi="Times New Roman"/>
          <w:color w:val="365F91" w:themeColor="accent1" w:themeShade="BF"/>
        </w:rPr>
        <w:tab/>
      </w:r>
      <w:r w:rsidRPr="0036387F">
        <w:rPr>
          <w:color w:val="365F91" w:themeColor="accent1" w:themeShade="BF"/>
        </w:rPr>
        <w:t>di</w:t>
      </w:r>
    </w:p>
    <w:p w:rsidR="00EA170C" w:rsidRPr="0036387F" w:rsidRDefault="00EA170C">
      <w:pPr>
        <w:rPr>
          <w:color w:val="365F91" w:themeColor="accent1" w:themeShade="BF"/>
        </w:rPr>
        <w:sectPr w:rsidR="00EA170C" w:rsidRPr="0036387F">
          <w:type w:val="continuous"/>
          <w:pgSz w:w="11900" w:h="16840"/>
          <w:pgMar w:top="1320" w:right="1020" w:bottom="280" w:left="1020" w:header="720" w:footer="720" w:gutter="0"/>
          <w:cols w:num="2" w:space="720" w:equalWidth="0">
            <w:col w:w="8366" w:space="46"/>
            <w:col w:w="1448"/>
          </w:cols>
        </w:sectPr>
      </w:pPr>
    </w:p>
    <w:p w:rsidR="00EA170C" w:rsidRPr="0036387F" w:rsidRDefault="00EA170C">
      <w:pPr>
        <w:pStyle w:val="Corpotesto"/>
        <w:spacing w:before="7"/>
        <w:rPr>
          <w:color w:val="365F91" w:themeColor="accent1" w:themeShade="BF"/>
          <w:sz w:val="23"/>
        </w:rPr>
      </w:pPr>
    </w:p>
    <w:p w:rsidR="00EA170C" w:rsidRPr="0036387F" w:rsidRDefault="00516E2B">
      <w:pPr>
        <w:pStyle w:val="Corpotesto"/>
        <w:spacing w:before="101" w:line="357" w:lineRule="auto"/>
        <w:ind w:left="112" w:right="104"/>
        <w:jc w:val="both"/>
        <w:rPr>
          <w:color w:val="365F91" w:themeColor="accent1" w:themeShade="BF"/>
        </w:rPr>
      </w:pPr>
      <w:r w:rsidRPr="0036387F">
        <w:rPr>
          <w:color w:val="365F91" w:themeColor="accent1" w:themeShade="BF"/>
        </w:rPr>
        <w:t>Tutti i DPI sono costantemente disponibili e ritirabili presso il Responsabile di commessa che ha il compito di conservare e distribuire i suddetti dispositivi.</w:t>
      </w:r>
    </w:p>
    <w:p w:rsidR="00EA170C" w:rsidRPr="0036387F" w:rsidRDefault="00EA170C">
      <w:pPr>
        <w:pStyle w:val="Corpotesto"/>
        <w:spacing w:before="4"/>
        <w:rPr>
          <w:color w:val="365F91" w:themeColor="accent1" w:themeShade="BF"/>
          <w:sz w:val="33"/>
        </w:rPr>
      </w:pPr>
    </w:p>
    <w:p w:rsidR="00EA170C" w:rsidRPr="0036387F" w:rsidRDefault="00516E2B">
      <w:pPr>
        <w:spacing w:line="360" w:lineRule="auto"/>
        <w:ind w:left="112" w:right="104"/>
        <w:jc w:val="both"/>
        <w:rPr>
          <w:color w:val="365F91" w:themeColor="accent1" w:themeShade="BF"/>
        </w:rPr>
      </w:pPr>
      <w:r w:rsidRPr="0036387F">
        <w:rPr>
          <w:b/>
          <w:color w:val="365F91" w:themeColor="accent1" w:themeShade="BF"/>
        </w:rPr>
        <w:t xml:space="preserve">Il lavoratore dovrà usare correttamente e costantemente i DPI, e segnalare immediatamente </w:t>
      </w:r>
      <w:r w:rsidRPr="0036387F">
        <w:rPr>
          <w:color w:val="365F91" w:themeColor="accent1" w:themeShade="BF"/>
        </w:rPr>
        <w:t xml:space="preserve">al Datore di lavoro o al Preposto di riferimento </w:t>
      </w:r>
      <w:r w:rsidRPr="0036387F">
        <w:rPr>
          <w:b/>
          <w:color w:val="365F91" w:themeColor="accent1" w:themeShade="BF"/>
        </w:rPr>
        <w:t>le eventuali loro deficienze, difetti o inconvenienti</w:t>
      </w:r>
      <w:r w:rsidRPr="0036387F">
        <w:rPr>
          <w:color w:val="365F91" w:themeColor="accent1" w:themeShade="BF"/>
        </w:rPr>
        <w:t>. Le segnalazioni possono essere date anche al Rappresentante dei Lavoratori in materia di Sicurezza (RLS).</w:t>
      </w:r>
    </w:p>
    <w:p w:rsidR="00EA170C" w:rsidRPr="0036387F" w:rsidRDefault="00516E2B">
      <w:pPr>
        <w:pStyle w:val="Corpotesto"/>
        <w:spacing w:line="360" w:lineRule="auto"/>
        <w:ind w:left="112" w:right="104"/>
        <w:jc w:val="both"/>
        <w:rPr>
          <w:color w:val="365F91" w:themeColor="accent1" w:themeShade="BF"/>
        </w:rPr>
      </w:pPr>
      <w:r w:rsidRPr="0036387F">
        <w:rPr>
          <w:color w:val="365F91" w:themeColor="accent1" w:themeShade="BF"/>
        </w:rPr>
        <w:t>Il mancato utilizzo dei DPI da parte del lavoratore è un’inadempienza sanzionabile come previsto dal Contratto di Lavoro (sanzione disciplinare) e dalle vigenti normative in materia di sicurezza nei luoghi di lavoro (sanzione civile/penale).</w:t>
      </w:r>
    </w:p>
    <w:p w:rsidR="00EA170C" w:rsidRPr="0036387F" w:rsidRDefault="00EA170C">
      <w:pPr>
        <w:spacing w:line="360" w:lineRule="auto"/>
        <w:jc w:val="both"/>
        <w:rPr>
          <w:color w:val="365F91" w:themeColor="accent1" w:themeShade="BF"/>
        </w:rPr>
        <w:sectPr w:rsidR="00EA170C" w:rsidRPr="0036387F">
          <w:type w:val="continuous"/>
          <w:pgSz w:w="11900" w:h="16840"/>
          <w:pgMar w:top="1320" w:right="1020" w:bottom="280" w:left="1020" w:header="720" w:footer="720" w:gutter="0"/>
          <w:cols w:space="720"/>
        </w:sectPr>
      </w:pPr>
    </w:p>
    <w:p w:rsidR="00EA170C" w:rsidRPr="0036387F" w:rsidRDefault="00516E2B">
      <w:pPr>
        <w:pStyle w:val="Corpotesto"/>
        <w:spacing w:before="90" w:line="360" w:lineRule="auto"/>
        <w:ind w:left="112" w:right="104"/>
        <w:jc w:val="both"/>
        <w:rPr>
          <w:color w:val="365F91" w:themeColor="accent1" w:themeShade="BF"/>
        </w:rPr>
      </w:pPr>
      <w:r w:rsidRPr="0036387F">
        <w:rPr>
          <w:color w:val="365F91" w:themeColor="accent1" w:themeShade="BF"/>
        </w:rPr>
        <w:lastRenderedPageBreak/>
        <w:t>ll lavoratore dichiara di avere ricevuto una formazione adeguata ed uno specifico addestramento per l’uso corretto e l’utilizzo pratico di tutti i DPI ricevuti.</w:t>
      </w:r>
    </w:p>
    <w:p w:rsidR="00EA170C" w:rsidRPr="0036387F" w:rsidRDefault="00EA170C">
      <w:pPr>
        <w:pStyle w:val="Corpotesto"/>
        <w:spacing w:before="11"/>
        <w:rPr>
          <w:color w:val="365F91" w:themeColor="accent1" w:themeShade="BF"/>
          <w:sz w:val="32"/>
        </w:rPr>
      </w:pPr>
    </w:p>
    <w:p w:rsidR="00EA170C" w:rsidRPr="0036387F" w:rsidRDefault="00516E2B">
      <w:pPr>
        <w:pStyle w:val="Corpotesto"/>
        <w:spacing w:line="360" w:lineRule="auto"/>
        <w:ind w:left="112" w:right="104"/>
        <w:jc w:val="both"/>
        <w:rPr>
          <w:color w:val="365F91" w:themeColor="accent1" w:themeShade="BF"/>
        </w:rPr>
      </w:pPr>
      <w:proofErr w:type="gramStart"/>
      <w:r w:rsidRPr="0036387F">
        <w:rPr>
          <w:color w:val="365F91" w:themeColor="accent1" w:themeShade="BF"/>
        </w:rPr>
        <w:t>E’</w:t>
      </w:r>
      <w:proofErr w:type="gramEnd"/>
      <w:r w:rsidR="00445E13" w:rsidRPr="0036387F">
        <w:rPr>
          <w:color w:val="365F91" w:themeColor="accent1" w:themeShade="BF"/>
        </w:rPr>
        <w:t xml:space="preserve"> </w:t>
      </w:r>
      <w:r w:rsidRPr="0036387F">
        <w:rPr>
          <w:b/>
          <w:color w:val="365F91" w:themeColor="accent1" w:themeShade="BF"/>
          <w:u w:val="single"/>
        </w:rPr>
        <w:t>dovere e responsabilità</w:t>
      </w:r>
      <w:r w:rsidRPr="0036387F">
        <w:rPr>
          <w:b/>
          <w:color w:val="365F91" w:themeColor="accent1" w:themeShade="BF"/>
        </w:rPr>
        <w:t xml:space="preserve"> </w:t>
      </w:r>
      <w:r w:rsidRPr="0036387F">
        <w:rPr>
          <w:color w:val="365F91" w:themeColor="accent1" w:themeShade="BF"/>
        </w:rPr>
        <w:t>del lavoratore aver cura dei dispositivi di protezione personali forniti, di non apportarvi modifiche, di utilizzarli nei modi e per le attività previste; inoltre il lavoratore dovrà costantemente verificarne la funzionalità e se necessario richiederne la sostituzione al Responsabile di Commessa in caso di usura o danno.</w:t>
      </w:r>
    </w:p>
    <w:p w:rsidR="00EA170C" w:rsidRPr="0036387F" w:rsidRDefault="00EA170C">
      <w:pPr>
        <w:pStyle w:val="Corpotesto"/>
        <w:spacing w:before="11"/>
        <w:rPr>
          <w:color w:val="365F91" w:themeColor="accent1" w:themeShade="BF"/>
          <w:sz w:val="32"/>
        </w:rPr>
      </w:pPr>
    </w:p>
    <w:p w:rsidR="00EA170C" w:rsidRPr="0036387F" w:rsidRDefault="00516E2B">
      <w:pPr>
        <w:ind w:left="112"/>
        <w:jc w:val="both"/>
        <w:rPr>
          <w:i/>
          <w:color w:val="365F91" w:themeColor="accent1" w:themeShade="BF"/>
        </w:rPr>
      </w:pPr>
      <w:r w:rsidRPr="0036387F">
        <w:rPr>
          <w:i/>
          <w:color w:val="365F91" w:themeColor="accent1" w:themeShade="BF"/>
          <w:u w:val="single"/>
        </w:rPr>
        <w:t>A titolo informativo e non vincolante si riportano le scadenze “standard” dei principali DPI.</w:t>
      </w:r>
    </w:p>
    <w:p w:rsidR="00EA170C" w:rsidRPr="0036387F" w:rsidRDefault="00EA170C">
      <w:pPr>
        <w:pStyle w:val="Corpotesto"/>
        <w:rPr>
          <w:i/>
          <w:color w:val="365F91" w:themeColor="accent1" w:themeShade="BF"/>
          <w:sz w:val="20"/>
        </w:rPr>
      </w:pPr>
    </w:p>
    <w:p w:rsidR="00EA170C" w:rsidRPr="0036387F" w:rsidRDefault="00EA170C">
      <w:pPr>
        <w:pStyle w:val="Corpotesto"/>
        <w:rPr>
          <w:i/>
          <w:color w:val="365F91" w:themeColor="accent1" w:themeShade="BF"/>
          <w:sz w:val="20"/>
        </w:rPr>
      </w:pPr>
    </w:p>
    <w:p w:rsidR="00EA170C" w:rsidRPr="0036387F" w:rsidRDefault="00EA170C">
      <w:pPr>
        <w:pStyle w:val="Corpotesto"/>
        <w:spacing w:before="2"/>
        <w:rPr>
          <w:i/>
          <w:color w:val="365F91" w:themeColor="accent1" w:themeShade="BF"/>
          <w:sz w:val="28"/>
        </w:rPr>
      </w:pPr>
    </w:p>
    <w:p w:rsidR="00EA170C" w:rsidRPr="0036387F" w:rsidRDefault="00516E2B">
      <w:pPr>
        <w:pStyle w:val="Corpotesto"/>
        <w:tabs>
          <w:tab w:val="left" w:pos="3525"/>
          <w:tab w:val="left" w:pos="5673"/>
        </w:tabs>
        <w:spacing w:before="101"/>
        <w:ind w:left="112"/>
        <w:rPr>
          <w:rFonts w:ascii="Times New Roman" w:hAnsi="Times New Roman"/>
          <w:color w:val="365F91" w:themeColor="accent1" w:themeShade="BF"/>
        </w:rPr>
      </w:pPr>
      <w:r w:rsidRPr="0036387F">
        <w:rPr>
          <w:rFonts w:ascii="Times New Roman" w:hAnsi="Times New Roman"/>
          <w:color w:val="365F91" w:themeColor="accent1" w:themeShade="BF"/>
          <w:u w:val="single"/>
        </w:rPr>
        <w:t xml:space="preserve"> </w:t>
      </w:r>
      <w:r w:rsidRPr="0036387F">
        <w:rPr>
          <w:rFonts w:ascii="Times New Roman" w:hAnsi="Times New Roman"/>
          <w:color w:val="365F91" w:themeColor="accent1" w:themeShade="BF"/>
          <w:u w:val="single"/>
        </w:rPr>
        <w:tab/>
      </w:r>
      <w:r w:rsidRPr="0036387F">
        <w:rPr>
          <w:color w:val="365F91" w:themeColor="accent1" w:themeShade="BF"/>
        </w:rPr>
        <w:t>,</w:t>
      </w:r>
      <w:r w:rsidRPr="0036387F">
        <w:rPr>
          <w:color w:val="365F91" w:themeColor="accent1" w:themeShade="BF"/>
          <w:spacing w:val="-2"/>
        </w:rPr>
        <w:t xml:space="preserve"> </w:t>
      </w:r>
      <w:r w:rsidRPr="0036387F">
        <w:rPr>
          <w:color w:val="365F91" w:themeColor="accent1" w:themeShade="BF"/>
        </w:rPr>
        <w:t>lì</w:t>
      </w:r>
      <w:r w:rsidRPr="0036387F">
        <w:rPr>
          <w:rFonts w:ascii="Times New Roman" w:hAnsi="Times New Roman"/>
          <w:color w:val="365F91" w:themeColor="accent1" w:themeShade="BF"/>
        </w:rPr>
        <w:t xml:space="preserve"> </w:t>
      </w:r>
      <w:r w:rsidRPr="0036387F">
        <w:rPr>
          <w:rFonts w:ascii="Times New Roman" w:hAnsi="Times New Roman"/>
          <w:color w:val="365F91" w:themeColor="accent1" w:themeShade="BF"/>
          <w:spacing w:val="-10"/>
        </w:rPr>
        <w:t xml:space="preserve"> </w:t>
      </w:r>
      <w:r w:rsidRPr="0036387F">
        <w:rPr>
          <w:rFonts w:ascii="Times New Roman" w:hAnsi="Times New Roman"/>
          <w:color w:val="365F91" w:themeColor="accent1" w:themeShade="BF"/>
          <w:u w:val="single"/>
        </w:rPr>
        <w:t xml:space="preserve"> </w:t>
      </w:r>
      <w:r w:rsidRPr="0036387F">
        <w:rPr>
          <w:rFonts w:ascii="Times New Roman" w:hAnsi="Times New Roman"/>
          <w:color w:val="365F91" w:themeColor="accent1" w:themeShade="BF"/>
          <w:u w:val="single"/>
        </w:rPr>
        <w:tab/>
      </w:r>
    </w:p>
    <w:p w:rsidR="00EA170C" w:rsidRPr="0036387F" w:rsidRDefault="00EA170C">
      <w:pPr>
        <w:pStyle w:val="Corpotesto"/>
        <w:rPr>
          <w:rFonts w:ascii="Times New Roman"/>
          <w:color w:val="365F91" w:themeColor="accent1" w:themeShade="BF"/>
          <w:sz w:val="20"/>
        </w:rPr>
      </w:pPr>
    </w:p>
    <w:p w:rsidR="00EA170C" w:rsidRPr="0036387F" w:rsidRDefault="00EA170C">
      <w:pPr>
        <w:pStyle w:val="Corpotesto"/>
        <w:rPr>
          <w:rFonts w:ascii="Times New Roman"/>
          <w:color w:val="365F91" w:themeColor="accent1" w:themeShade="BF"/>
          <w:sz w:val="20"/>
        </w:rPr>
      </w:pPr>
    </w:p>
    <w:p w:rsidR="00EA170C" w:rsidRPr="0036387F" w:rsidRDefault="00EA170C">
      <w:pPr>
        <w:pStyle w:val="Corpotesto"/>
        <w:rPr>
          <w:rFonts w:ascii="Times New Roman"/>
          <w:color w:val="365F91" w:themeColor="accent1" w:themeShade="BF"/>
          <w:sz w:val="28"/>
        </w:rPr>
      </w:pPr>
    </w:p>
    <w:p w:rsidR="00EA170C" w:rsidRPr="0036387F" w:rsidRDefault="00516E2B">
      <w:pPr>
        <w:spacing w:before="100"/>
        <w:ind w:left="3188" w:right="3182"/>
        <w:jc w:val="center"/>
        <w:rPr>
          <w:b/>
          <w:color w:val="365F91" w:themeColor="accent1" w:themeShade="BF"/>
        </w:rPr>
      </w:pPr>
      <w:r w:rsidRPr="0036387F">
        <w:rPr>
          <w:b/>
          <w:color w:val="365F91" w:themeColor="accent1" w:themeShade="BF"/>
        </w:rPr>
        <w:t>Il lavoratore per ricevuta e presa visione</w:t>
      </w:r>
    </w:p>
    <w:p w:rsidR="00EA170C" w:rsidRPr="0036387F" w:rsidRDefault="00EA170C">
      <w:pPr>
        <w:pStyle w:val="Corpotesto"/>
        <w:rPr>
          <w:b/>
          <w:color w:val="365F91" w:themeColor="accent1" w:themeShade="BF"/>
          <w:sz w:val="20"/>
        </w:rPr>
      </w:pPr>
    </w:p>
    <w:p w:rsidR="00EA170C" w:rsidRPr="0036387F" w:rsidRDefault="00EA170C">
      <w:pPr>
        <w:pStyle w:val="Corpotesto"/>
        <w:rPr>
          <w:b/>
          <w:color w:val="365F91" w:themeColor="accent1" w:themeShade="BF"/>
          <w:sz w:val="20"/>
        </w:rPr>
      </w:pPr>
    </w:p>
    <w:p w:rsidR="00EA170C" w:rsidRPr="0036387F" w:rsidRDefault="00EA170C">
      <w:pPr>
        <w:pStyle w:val="Corpotesto"/>
        <w:rPr>
          <w:b/>
          <w:color w:val="365F91" w:themeColor="accent1" w:themeShade="BF"/>
          <w:sz w:val="20"/>
        </w:rPr>
      </w:pPr>
    </w:p>
    <w:p w:rsidR="00EA170C" w:rsidRPr="0036387F" w:rsidRDefault="00EA170C">
      <w:pPr>
        <w:pStyle w:val="Corpotesto"/>
        <w:rPr>
          <w:b/>
          <w:color w:val="365F91" w:themeColor="accent1" w:themeShade="BF"/>
          <w:sz w:val="20"/>
        </w:rPr>
      </w:pPr>
    </w:p>
    <w:p w:rsidR="00EA170C" w:rsidRPr="0036387F" w:rsidRDefault="0036387F">
      <w:pPr>
        <w:pStyle w:val="Corpotesto"/>
        <w:spacing w:before="10"/>
        <w:rPr>
          <w:b/>
          <w:color w:val="365F91" w:themeColor="accent1" w:themeShade="BF"/>
          <w:sz w:val="12"/>
        </w:rPr>
      </w:pPr>
      <w:r>
        <w:rPr>
          <w:b/>
          <w:color w:val="365F91" w:themeColor="accent1" w:themeShade="BF"/>
          <w:sz w:val="12"/>
        </w:rPr>
        <w:t xml:space="preserve">                                                                                                              _________________________________________________________________________</w:t>
      </w:r>
    </w:p>
    <w:p w:rsidR="00EA170C" w:rsidRPr="0036387F" w:rsidRDefault="00EA170C">
      <w:pPr>
        <w:pStyle w:val="Corpotesto"/>
        <w:rPr>
          <w:b/>
          <w:color w:val="365F91" w:themeColor="accent1" w:themeShade="BF"/>
          <w:sz w:val="20"/>
        </w:rPr>
      </w:pPr>
    </w:p>
    <w:p w:rsidR="0036387F" w:rsidRPr="0036387F" w:rsidRDefault="0036387F">
      <w:pPr>
        <w:pStyle w:val="Corpotesto"/>
        <w:rPr>
          <w:b/>
          <w:color w:val="365F91" w:themeColor="accent1" w:themeShade="BF"/>
          <w:sz w:val="20"/>
        </w:rPr>
      </w:pPr>
    </w:p>
    <w:p w:rsidR="0036387F" w:rsidRPr="0036387F" w:rsidRDefault="0036387F">
      <w:pPr>
        <w:pStyle w:val="Corpotesto"/>
        <w:rPr>
          <w:b/>
          <w:color w:val="365F91" w:themeColor="accent1" w:themeShade="BF"/>
          <w:sz w:val="20"/>
        </w:rPr>
      </w:pPr>
    </w:p>
    <w:p w:rsidR="0036387F" w:rsidRPr="0036387F" w:rsidRDefault="0036387F">
      <w:pPr>
        <w:pStyle w:val="Corpotesto"/>
        <w:rPr>
          <w:b/>
          <w:color w:val="365F91" w:themeColor="accent1" w:themeShade="BF"/>
          <w:sz w:val="20"/>
        </w:rPr>
      </w:pPr>
    </w:p>
    <w:p w:rsidR="0036387F" w:rsidRPr="0036387F" w:rsidRDefault="0036387F">
      <w:pPr>
        <w:pStyle w:val="Corpotesto"/>
        <w:rPr>
          <w:b/>
          <w:color w:val="365F91" w:themeColor="accent1" w:themeShade="BF"/>
          <w:sz w:val="20"/>
        </w:rPr>
      </w:pPr>
    </w:p>
    <w:p w:rsidR="0036387F" w:rsidRPr="0036387F" w:rsidRDefault="0036387F">
      <w:pPr>
        <w:pStyle w:val="Corpotesto"/>
        <w:rPr>
          <w:b/>
          <w:color w:val="365F91" w:themeColor="accent1" w:themeShade="BF"/>
          <w:sz w:val="20"/>
        </w:rPr>
      </w:pPr>
    </w:p>
    <w:p w:rsidR="0036387F" w:rsidRPr="0036387F" w:rsidRDefault="0036387F">
      <w:pPr>
        <w:pStyle w:val="Corpotesto"/>
        <w:rPr>
          <w:b/>
          <w:color w:val="365F91" w:themeColor="accent1" w:themeShade="BF"/>
          <w:sz w:val="20"/>
        </w:rPr>
      </w:pPr>
    </w:p>
    <w:p w:rsidR="0036387F" w:rsidRDefault="0036387F">
      <w:pPr>
        <w:pStyle w:val="Corpotesto"/>
        <w:rPr>
          <w:b/>
          <w:color w:val="365F91" w:themeColor="accent1" w:themeShade="BF"/>
          <w:sz w:val="20"/>
        </w:rPr>
      </w:pPr>
    </w:p>
    <w:p w:rsidR="0036387F" w:rsidRPr="0036387F" w:rsidRDefault="0036387F">
      <w:pPr>
        <w:pStyle w:val="Corpotesto"/>
        <w:rPr>
          <w:b/>
          <w:color w:val="365F91" w:themeColor="accent1" w:themeShade="BF"/>
          <w:sz w:val="20"/>
        </w:rPr>
      </w:pPr>
    </w:p>
    <w:p w:rsidR="00EA170C" w:rsidRPr="0036387F" w:rsidRDefault="00EA170C">
      <w:pPr>
        <w:pStyle w:val="Corpotesto"/>
        <w:spacing w:before="6"/>
        <w:rPr>
          <w:b/>
          <w:color w:val="365F91" w:themeColor="accent1" w:themeShade="BF"/>
          <w:sz w:val="14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2102"/>
        <w:gridCol w:w="3621"/>
      </w:tblGrid>
      <w:tr w:rsidR="0036387F" w:rsidRPr="0036387F" w:rsidTr="0036387F">
        <w:trPr>
          <w:trHeight w:val="299"/>
        </w:trPr>
        <w:tc>
          <w:tcPr>
            <w:tcW w:w="2892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ind w:left="1286" w:right="1282"/>
              <w:jc w:val="center"/>
              <w:rPr>
                <w:b/>
                <w:i/>
                <w:color w:val="365F91" w:themeColor="accent1" w:themeShade="BF"/>
                <w:sz w:val="20"/>
              </w:rPr>
            </w:pPr>
            <w:r w:rsidRPr="0036387F">
              <w:rPr>
                <w:b/>
                <w:i/>
                <w:color w:val="365F91" w:themeColor="accent1" w:themeShade="BF"/>
                <w:sz w:val="20"/>
              </w:rPr>
              <w:t>DPI</w:t>
            </w:r>
          </w:p>
        </w:tc>
        <w:tc>
          <w:tcPr>
            <w:tcW w:w="2102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ind w:left="354"/>
              <w:rPr>
                <w:b/>
                <w:i/>
                <w:color w:val="365F91" w:themeColor="accent1" w:themeShade="BF"/>
                <w:sz w:val="20"/>
              </w:rPr>
            </w:pPr>
            <w:r w:rsidRPr="0036387F">
              <w:rPr>
                <w:b/>
                <w:i/>
                <w:color w:val="365F91" w:themeColor="accent1" w:themeShade="BF"/>
                <w:sz w:val="20"/>
              </w:rPr>
              <w:t>Vita utile se nuovi</w:t>
            </w:r>
          </w:p>
        </w:tc>
        <w:tc>
          <w:tcPr>
            <w:tcW w:w="3621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ind w:left="1101"/>
              <w:rPr>
                <w:b/>
                <w:i/>
                <w:color w:val="365F91" w:themeColor="accent1" w:themeShade="BF"/>
                <w:sz w:val="20"/>
              </w:rPr>
            </w:pPr>
            <w:r w:rsidRPr="0036387F">
              <w:rPr>
                <w:b/>
                <w:i/>
                <w:color w:val="365F91" w:themeColor="accent1" w:themeShade="BF"/>
                <w:sz w:val="20"/>
              </w:rPr>
              <w:t>Durata consigliata</w:t>
            </w:r>
          </w:p>
        </w:tc>
      </w:tr>
      <w:tr w:rsidR="0036387F" w:rsidRPr="0036387F" w:rsidTr="0036387F">
        <w:trPr>
          <w:trHeight w:val="299"/>
        </w:trPr>
        <w:tc>
          <w:tcPr>
            <w:tcW w:w="2892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Scarpe</w:t>
            </w:r>
          </w:p>
        </w:tc>
        <w:tc>
          <w:tcPr>
            <w:tcW w:w="2102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3 anni</w:t>
            </w:r>
          </w:p>
        </w:tc>
        <w:tc>
          <w:tcPr>
            <w:tcW w:w="3621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spacing w:before="31" w:line="240" w:lineRule="auto"/>
              <w:ind w:left="110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sostituire se usurate</w:t>
            </w:r>
          </w:p>
        </w:tc>
      </w:tr>
      <w:tr w:rsidR="0036387F" w:rsidRPr="0036387F" w:rsidTr="0036387F">
        <w:trPr>
          <w:trHeight w:val="299"/>
        </w:trPr>
        <w:tc>
          <w:tcPr>
            <w:tcW w:w="2892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Stivali</w:t>
            </w:r>
          </w:p>
        </w:tc>
        <w:tc>
          <w:tcPr>
            <w:tcW w:w="2102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5 anni</w:t>
            </w:r>
          </w:p>
        </w:tc>
        <w:tc>
          <w:tcPr>
            <w:tcW w:w="3621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spacing w:before="31" w:line="240" w:lineRule="auto"/>
              <w:ind w:left="110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sostituire se usurati</w:t>
            </w:r>
          </w:p>
        </w:tc>
      </w:tr>
      <w:tr w:rsidR="0036387F" w:rsidRPr="0036387F" w:rsidTr="0036387F">
        <w:trPr>
          <w:trHeight w:val="302"/>
        </w:trPr>
        <w:tc>
          <w:tcPr>
            <w:tcW w:w="2892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spacing w:before="55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Occhiali</w:t>
            </w:r>
          </w:p>
        </w:tc>
        <w:tc>
          <w:tcPr>
            <w:tcW w:w="2102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spacing w:before="55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non hanno scadenza</w:t>
            </w:r>
          </w:p>
        </w:tc>
        <w:tc>
          <w:tcPr>
            <w:tcW w:w="3621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spacing w:before="55"/>
              <w:ind w:left="110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ogni 6 mesi e/o se le lenti sono graffiate</w:t>
            </w:r>
          </w:p>
        </w:tc>
      </w:tr>
      <w:tr w:rsidR="0036387F" w:rsidRPr="0036387F" w:rsidTr="0036387F">
        <w:trPr>
          <w:trHeight w:val="299"/>
        </w:trPr>
        <w:tc>
          <w:tcPr>
            <w:tcW w:w="2892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Mascherina chirurgica</w:t>
            </w:r>
          </w:p>
        </w:tc>
        <w:tc>
          <w:tcPr>
            <w:tcW w:w="2102" w:type="dxa"/>
            <w:shd w:val="clear" w:color="auto" w:fill="DBE5F1" w:themeFill="accent1" w:themeFillTint="33"/>
          </w:tcPr>
          <w:p w:rsidR="00EA170C" w:rsidRPr="0036387F" w:rsidRDefault="00EA170C">
            <w:pPr>
              <w:pStyle w:val="TableParagraph"/>
              <w:spacing w:before="0" w:line="240" w:lineRule="auto"/>
              <w:ind w:left="0"/>
              <w:rPr>
                <w:rFonts w:ascii="Times New Roman"/>
                <w:color w:val="365F91" w:themeColor="accent1" w:themeShade="BF"/>
                <w:sz w:val="20"/>
              </w:rPr>
            </w:pPr>
          </w:p>
        </w:tc>
        <w:tc>
          <w:tcPr>
            <w:tcW w:w="3621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ind w:left="110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usa e getta</w:t>
            </w:r>
          </w:p>
        </w:tc>
      </w:tr>
      <w:tr w:rsidR="0036387F" w:rsidRPr="0036387F" w:rsidTr="0036387F">
        <w:trPr>
          <w:trHeight w:val="299"/>
        </w:trPr>
        <w:tc>
          <w:tcPr>
            <w:tcW w:w="2892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Mascherina FFP2/FFP3 senza filtro</w:t>
            </w:r>
          </w:p>
        </w:tc>
        <w:tc>
          <w:tcPr>
            <w:tcW w:w="2102" w:type="dxa"/>
            <w:shd w:val="clear" w:color="auto" w:fill="DBE5F1" w:themeFill="accent1" w:themeFillTint="33"/>
          </w:tcPr>
          <w:p w:rsidR="00EA170C" w:rsidRPr="0036387F" w:rsidRDefault="00EA170C">
            <w:pPr>
              <w:pStyle w:val="TableParagraph"/>
              <w:spacing w:before="0" w:line="240" w:lineRule="auto"/>
              <w:ind w:left="0"/>
              <w:rPr>
                <w:rFonts w:ascii="Times New Roman"/>
                <w:color w:val="365F91" w:themeColor="accent1" w:themeShade="BF"/>
                <w:sz w:val="20"/>
              </w:rPr>
            </w:pPr>
          </w:p>
        </w:tc>
        <w:tc>
          <w:tcPr>
            <w:tcW w:w="3621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ind w:left="110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usa e getta</w:t>
            </w:r>
          </w:p>
        </w:tc>
      </w:tr>
      <w:tr w:rsidR="0036387F" w:rsidRPr="0036387F" w:rsidTr="0036387F">
        <w:trPr>
          <w:trHeight w:val="299"/>
        </w:trPr>
        <w:tc>
          <w:tcPr>
            <w:tcW w:w="2892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Mascherine</w:t>
            </w:r>
          </w:p>
        </w:tc>
        <w:tc>
          <w:tcPr>
            <w:tcW w:w="2102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3 anni</w:t>
            </w:r>
          </w:p>
        </w:tc>
        <w:tc>
          <w:tcPr>
            <w:tcW w:w="3621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ind w:left="110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usa e getta</w:t>
            </w:r>
          </w:p>
        </w:tc>
      </w:tr>
      <w:tr w:rsidR="0036387F" w:rsidRPr="0036387F" w:rsidTr="0036387F">
        <w:trPr>
          <w:trHeight w:val="299"/>
        </w:trPr>
        <w:tc>
          <w:tcPr>
            <w:tcW w:w="2892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Maschere con filtri intercambiabili</w:t>
            </w:r>
          </w:p>
        </w:tc>
        <w:tc>
          <w:tcPr>
            <w:tcW w:w="2102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non hanno scadenza</w:t>
            </w:r>
          </w:p>
        </w:tc>
        <w:tc>
          <w:tcPr>
            <w:tcW w:w="3621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ind w:left="110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in base alla durata del filtro</w:t>
            </w:r>
          </w:p>
        </w:tc>
      </w:tr>
      <w:tr w:rsidR="0036387F" w:rsidRPr="0036387F" w:rsidTr="0036387F">
        <w:trPr>
          <w:trHeight w:val="299"/>
        </w:trPr>
        <w:tc>
          <w:tcPr>
            <w:tcW w:w="2892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Guanti da lavoro</w:t>
            </w:r>
          </w:p>
        </w:tc>
        <w:tc>
          <w:tcPr>
            <w:tcW w:w="2102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non hanno scadenza</w:t>
            </w:r>
          </w:p>
        </w:tc>
        <w:tc>
          <w:tcPr>
            <w:tcW w:w="3621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ind w:left="110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sostituire se usurati</w:t>
            </w:r>
          </w:p>
        </w:tc>
      </w:tr>
      <w:tr w:rsidR="0036387F" w:rsidRPr="0036387F" w:rsidTr="0036387F">
        <w:trPr>
          <w:trHeight w:val="302"/>
        </w:trPr>
        <w:tc>
          <w:tcPr>
            <w:tcW w:w="2892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spacing w:before="55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Guanti in nitrile monouso</w:t>
            </w:r>
          </w:p>
        </w:tc>
        <w:tc>
          <w:tcPr>
            <w:tcW w:w="2102" w:type="dxa"/>
            <w:shd w:val="clear" w:color="auto" w:fill="DBE5F1" w:themeFill="accent1" w:themeFillTint="33"/>
          </w:tcPr>
          <w:p w:rsidR="00EA170C" w:rsidRPr="0036387F" w:rsidRDefault="00EA170C">
            <w:pPr>
              <w:pStyle w:val="TableParagraph"/>
              <w:spacing w:before="0" w:line="240" w:lineRule="auto"/>
              <w:ind w:left="0"/>
              <w:rPr>
                <w:rFonts w:ascii="Times New Roman"/>
                <w:color w:val="365F91" w:themeColor="accent1" w:themeShade="BF"/>
                <w:sz w:val="20"/>
              </w:rPr>
            </w:pPr>
          </w:p>
        </w:tc>
        <w:tc>
          <w:tcPr>
            <w:tcW w:w="3621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spacing w:before="55"/>
              <w:ind w:left="110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usa e getta</w:t>
            </w:r>
          </w:p>
        </w:tc>
      </w:tr>
      <w:tr w:rsidR="0036387F" w:rsidRPr="0036387F" w:rsidTr="0036387F">
        <w:trPr>
          <w:trHeight w:val="299"/>
        </w:trPr>
        <w:tc>
          <w:tcPr>
            <w:tcW w:w="2892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Tuta da lavoro</w:t>
            </w:r>
          </w:p>
        </w:tc>
        <w:tc>
          <w:tcPr>
            <w:tcW w:w="2102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non ha scadenza</w:t>
            </w:r>
          </w:p>
        </w:tc>
        <w:tc>
          <w:tcPr>
            <w:tcW w:w="3621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ind w:left="110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sostituire se usurata</w:t>
            </w:r>
          </w:p>
        </w:tc>
      </w:tr>
      <w:tr w:rsidR="0036387F" w:rsidRPr="0036387F" w:rsidTr="0036387F">
        <w:trPr>
          <w:trHeight w:val="299"/>
        </w:trPr>
        <w:tc>
          <w:tcPr>
            <w:tcW w:w="2892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Tuta protettiva in tyvek (tuta bianca)</w:t>
            </w:r>
          </w:p>
        </w:tc>
        <w:tc>
          <w:tcPr>
            <w:tcW w:w="2102" w:type="dxa"/>
            <w:shd w:val="clear" w:color="auto" w:fill="DBE5F1" w:themeFill="accent1" w:themeFillTint="33"/>
          </w:tcPr>
          <w:p w:rsidR="00EA170C" w:rsidRPr="0036387F" w:rsidRDefault="00EA170C">
            <w:pPr>
              <w:pStyle w:val="TableParagraph"/>
              <w:spacing w:before="0" w:line="240" w:lineRule="auto"/>
              <w:ind w:left="0"/>
              <w:rPr>
                <w:rFonts w:ascii="Times New Roman"/>
                <w:color w:val="365F91" w:themeColor="accent1" w:themeShade="BF"/>
                <w:sz w:val="20"/>
              </w:rPr>
            </w:pPr>
          </w:p>
        </w:tc>
        <w:tc>
          <w:tcPr>
            <w:tcW w:w="3621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ind w:left="110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usa e getta</w:t>
            </w:r>
          </w:p>
        </w:tc>
      </w:tr>
      <w:tr w:rsidR="0036387F" w:rsidRPr="0036387F" w:rsidTr="0036387F">
        <w:trPr>
          <w:trHeight w:val="299"/>
        </w:trPr>
        <w:tc>
          <w:tcPr>
            <w:tcW w:w="2892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Tappi auricolari</w:t>
            </w:r>
          </w:p>
        </w:tc>
        <w:tc>
          <w:tcPr>
            <w:tcW w:w="2102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non hanno scadenza</w:t>
            </w:r>
          </w:p>
        </w:tc>
        <w:tc>
          <w:tcPr>
            <w:tcW w:w="3621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ind w:left="110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usa e getta</w:t>
            </w:r>
          </w:p>
        </w:tc>
      </w:tr>
      <w:tr w:rsidR="0036387F" w:rsidRPr="0036387F" w:rsidTr="0036387F">
        <w:trPr>
          <w:trHeight w:val="299"/>
        </w:trPr>
        <w:tc>
          <w:tcPr>
            <w:tcW w:w="2892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Cuffie auricolari</w:t>
            </w:r>
          </w:p>
        </w:tc>
        <w:tc>
          <w:tcPr>
            <w:tcW w:w="2102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non hanno scadenza</w:t>
            </w:r>
          </w:p>
        </w:tc>
        <w:tc>
          <w:tcPr>
            <w:tcW w:w="3621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ind w:left="110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sostituire se usurate</w:t>
            </w:r>
          </w:p>
        </w:tc>
      </w:tr>
      <w:tr w:rsidR="0036387F" w:rsidRPr="0036387F" w:rsidTr="0036387F">
        <w:trPr>
          <w:trHeight w:val="299"/>
        </w:trPr>
        <w:tc>
          <w:tcPr>
            <w:tcW w:w="2892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Casco</w:t>
            </w:r>
          </w:p>
        </w:tc>
        <w:tc>
          <w:tcPr>
            <w:tcW w:w="2102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5 anni</w:t>
            </w:r>
          </w:p>
        </w:tc>
        <w:tc>
          <w:tcPr>
            <w:tcW w:w="3621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ind w:left="110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2-3 anni</w:t>
            </w:r>
          </w:p>
        </w:tc>
      </w:tr>
      <w:tr w:rsidR="0036387F" w:rsidRPr="0036387F" w:rsidTr="0036387F">
        <w:trPr>
          <w:trHeight w:val="302"/>
        </w:trPr>
        <w:tc>
          <w:tcPr>
            <w:tcW w:w="2892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spacing w:before="54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Imbracatura di sicurezza</w:t>
            </w:r>
          </w:p>
        </w:tc>
        <w:tc>
          <w:tcPr>
            <w:tcW w:w="2102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spacing w:before="54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3-5 anni</w:t>
            </w:r>
          </w:p>
        </w:tc>
        <w:tc>
          <w:tcPr>
            <w:tcW w:w="3621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spacing w:before="54"/>
              <w:ind w:left="110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sostituire se usurate o annualmente</w:t>
            </w:r>
          </w:p>
        </w:tc>
      </w:tr>
      <w:tr w:rsidR="0036387F" w:rsidRPr="0036387F" w:rsidTr="0036387F">
        <w:trPr>
          <w:trHeight w:val="299"/>
        </w:trPr>
        <w:tc>
          <w:tcPr>
            <w:tcW w:w="2892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Grembiule in crosta</w:t>
            </w:r>
          </w:p>
        </w:tc>
        <w:tc>
          <w:tcPr>
            <w:tcW w:w="2102" w:type="dxa"/>
            <w:shd w:val="clear" w:color="auto" w:fill="DBE5F1" w:themeFill="accent1" w:themeFillTint="33"/>
          </w:tcPr>
          <w:p w:rsidR="00EA170C" w:rsidRPr="0036387F" w:rsidRDefault="00EA170C">
            <w:pPr>
              <w:pStyle w:val="TableParagraph"/>
              <w:spacing w:before="0" w:line="240" w:lineRule="auto"/>
              <w:ind w:left="0"/>
              <w:rPr>
                <w:rFonts w:ascii="Times New Roman"/>
                <w:color w:val="365F91" w:themeColor="accent1" w:themeShade="BF"/>
                <w:sz w:val="20"/>
              </w:rPr>
            </w:pPr>
          </w:p>
        </w:tc>
        <w:tc>
          <w:tcPr>
            <w:tcW w:w="3621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ind w:left="110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sostituire se usurato</w:t>
            </w:r>
          </w:p>
        </w:tc>
      </w:tr>
      <w:tr w:rsidR="0036387F" w:rsidRPr="0036387F" w:rsidTr="0036387F">
        <w:trPr>
          <w:trHeight w:val="299"/>
        </w:trPr>
        <w:tc>
          <w:tcPr>
            <w:tcW w:w="2892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Indumenti alta visibilità</w:t>
            </w:r>
          </w:p>
        </w:tc>
        <w:tc>
          <w:tcPr>
            <w:tcW w:w="2102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non hanno scadenza</w:t>
            </w:r>
          </w:p>
        </w:tc>
        <w:tc>
          <w:tcPr>
            <w:tcW w:w="3621" w:type="dxa"/>
            <w:shd w:val="clear" w:color="auto" w:fill="DBE5F1" w:themeFill="accent1" w:themeFillTint="33"/>
          </w:tcPr>
          <w:p w:rsidR="00EA170C" w:rsidRPr="0036387F" w:rsidRDefault="00516E2B">
            <w:pPr>
              <w:pStyle w:val="TableParagraph"/>
              <w:ind w:left="110"/>
              <w:rPr>
                <w:color w:val="365F91" w:themeColor="accent1" w:themeShade="BF"/>
                <w:sz w:val="20"/>
              </w:rPr>
            </w:pPr>
            <w:r w:rsidRPr="0036387F">
              <w:rPr>
                <w:color w:val="365F91" w:themeColor="accent1" w:themeShade="BF"/>
                <w:sz w:val="20"/>
              </w:rPr>
              <w:t>sostituire se usurati</w:t>
            </w:r>
          </w:p>
        </w:tc>
      </w:tr>
    </w:tbl>
    <w:p w:rsidR="00516E2B" w:rsidRPr="0036387F" w:rsidRDefault="00516E2B">
      <w:pPr>
        <w:rPr>
          <w:color w:val="365F91" w:themeColor="accent1" w:themeShade="BF"/>
        </w:rPr>
      </w:pPr>
    </w:p>
    <w:sectPr w:rsidR="00516E2B" w:rsidRPr="0036387F">
      <w:pgSz w:w="11900" w:h="16840"/>
      <w:pgMar w:top="1320" w:right="1020" w:bottom="280" w:left="1020" w:header="7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E2B" w:rsidRDefault="00516E2B">
      <w:r>
        <w:separator/>
      </w:r>
    </w:p>
  </w:endnote>
  <w:endnote w:type="continuationSeparator" w:id="0">
    <w:p w:rsidR="00516E2B" w:rsidRDefault="0051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E2B" w:rsidRDefault="00516E2B">
      <w:r>
        <w:separator/>
      </w:r>
    </w:p>
  </w:footnote>
  <w:footnote w:type="continuationSeparator" w:id="0">
    <w:p w:rsidR="00516E2B" w:rsidRDefault="00516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87F" w:rsidRPr="00DC5318" w:rsidRDefault="0036387F" w:rsidP="0036387F"/>
  <w:p w:rsidR="00EA170C" w:rsidRDefault="00B301F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5004435</wp:posOffset>
              </wp:positionH>
              <wp:positionV relativeFrom="page">
                <wp:posOffset>462280</wp:posOffset>
              </wp:positionV>
              <wp:extent cx="184785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70C" w:rsidRDefault="00EA170C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4.05pt;margin-top:36.4pt;width:145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" filled="f" stroked="f">
              <v:textbox inset="0,0,0,0">
                <w:txbxContent>
                  <w:p w:rsidR="00EA170C" w:rsidRDefault="00EA170C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25D2"/>
    <w:multiLevelType w:val="hybridMultilevel"/>
    <w:tmpl w:val="4B7686BA"/>
    <w:lvl w:ilvl="0" w:tplc="00E6EB4E">
      <w:numFmt w:val="bullet"/>
      <w:lvlText w:val=""/>
      <w:lvlJc w:val="left"/>
      <w:pPr>
        <w:ind w:left="112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C03A257C">
      <w:numFmt w:val="bullet"/>
      <w:lvlText w:val="◻"/>
      <w:lvlJc w:val="left"/>
      <w:pPr>
        <w:ind w:left="964" w:hanging="495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2" w:tplc="90685B2E">
      <w:numFmt w:val="bullet"/>
      <w:lvlText w:val="•"/>
      <w:lvlJc w:val="left"/>
      <w:pPr>
        <w:ind w:left="1782" w:hanging="495"/>
      </w:pPr>
      <w:rPr>
        <w:rFonts w:hint="default"/>
        <w:lang w:val="it-IT" w:eastAsia="it-IT" w:bidi="it-IT"/>
      </w:rPr>
    </w:lvl>
    <w:lvl w:ilvl="3" w:tplc="730865D6">
      <w:numFmt w:val="bullet"/>
      <w:lvlText w:val="•"/>
      <w:lvlJc w:val="left"/>
      <w:pPr>
        <w:ind w:left="2605" w:hanging="495"/>
      </w:pPr>
      <w:rPr>
        <w:rFonts w:hint="default"/>
        <w:lang w:val="it-IT" w:eastAsia="it-IT" w:bidi="it-IT"/>
      </w:rPr>
    </w:lvl>
    <w:lvl w:ilvl="4" w:tplc="324AADAA">
      <w:numFmt w:val="bullet"/>
      <w:lvlText w:val="•"/>
      <w:lvlJc w:val="left"/>
      <w:pPr>
        <w:ind w:left="3428" w:hanging="495"/>
      </w:pPr>
      <w:rPr>
        <w:rFonts w:hint="default"/>
        <w:lang w:val="it-IT" w:eastAsia="it-IT" w:bidi="it-IT"/>
      </w:rPr>
    </w:lvl>
    <w:lvl w:ilvl="5" w:tplc="E9D65B50">
      <w:numFmt w:val="bullet"/>
      <w:lvlText w:val="•"/>
      <w:lvlJc w:val="left"/>
      <w:pPr>
        <w:ind w:left="4251" w:hanging="495"/>
      </w:pPr>
      <w:rPr>
        <w:rFonts w:hint="default"/>
        <w:lang w:val="it-IT" w:eastAsia="it-IT" w:bidi="it-IT"/>
      </w:rPr>
    </w:lvl>
    <w:lvl w:ilvl="6" w:tplc="9FFAB730">
      <w:numFmt w:val="bullet"/>
      <w:lvlText w:val="•"/>
      <w:lvlJc w:val="left"/>
      <w:pPr>
        <w:ind w:left="5074" w:hanging="495"/>
      </w:pPr>
      <w:rPr>
        <w:rFonts w:hint="default"/>
        <w:lang w:val="it-IT" w:eastAsia="it-IT" w:bidi="it-IT"/>
      </w:rPr>
    </w:lvl>
    <w:lvl w:ilvl="7" w:tplc="1CAEBA66">
      <w:numFmt w:val="bullet"/>
      <w:lvlText w:val="•"/>
      <w:lvlJc w:val="left"/>
      <w:pPr>
        <w:ind w:left="5897" w:hanging="495"/>
      </w:pPr>
      <w:rPr>
        <w:rFonts w:hint="default"/>
        <w:lang w:val="it-IT" w:eastAsia="it-IT" w:bidi="it-IT"/>
      </w:rPr>
    </w:lvl>
    <w:lvl w:ilvl="8" w:tplc="80827E86">
      <w:numFmt w:val="bullet"/>
      <w:lvlText w:val="•"/>
      <w:lvlJc w:val="left"/>
      <w:pPr>
        <w:ind w:left="6720" w:hanging="49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0C"/>
    <w:rsid w:val="0036387F"/>
    <w:rsid w:val="00445E13"/>
    <w:rsid w:val="00516E2B"/>
    <w:rsid w:val="00B301F7"/>
    <w:rsid w:val="00EA170C"/>
    <w:rsid w:val="00EC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593F04D-BB69-4C18-9F70-9D0ED2E7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 w:eastAsia="it-IT" w:bidi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36387F"/>
    <w:pPr>
      <w:keepNext/>
      <w:keepLines/>
      <w:widowControl/>
      <w:autoSpaceDE/>
      <w:autoSpaceDN/>
      <w:spacing w:after="170" w:line="258" w:lineRule="auto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964" w:hanging="495"/>
    </w:pPr>
  </w:style>
  <w:style w:type="paragraph" w:customStyle="1" w:styleId="TableParagraph">
    <w:name w:val="Table Paragraph"/>
    <w:basedOn w:val="Normale"/>
    <w:uiPriority w:val="1"/>
    <w:qFormat/>
    <w:pPr>
      <w:spacing w:before="52" w:line="227" w:lineRule="exact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445E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E13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45E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E13"/>
    <w:rPr>
      <w:rFonts w:ascii="Arial Narrow" w:eastAsia="Arial Narrow" w:hAnsi="Arial Narrow" w:cs="Arial Narrow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387F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Allegato8_CONSEGNA DPI</vt:lpstr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Allegato8_CONSEGNA DPI</dc:title>
  <dc:creator>User</dc:creator>
  <cp:lastModifiedBy>Area Tecnica</cp:lastModifiedBy>
  <cp:revision>2</cp:revision>
  <dcterms:created xsi:type="dcterms:W3CDTF">2020-05-05T06:49:00Z</dcterms:created>
  <dcterms:modified xsi:type="dcterms:W3CDTF">2020-05-05T06:49:00Z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2020-05-04T00:00:00Z</vt:filetime>
  </property>
</Properties>
</file>